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B0629" w14:textId="5C7D2F7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FE7048">
        <w:rPr>
          <w:b/>
          <w:noProof/>
          <w:sz w:val="24"/>
        </w:rPr>
        <w:t>4</w:t>
      </w:r>
      <w:r w:rsidR="00FA5152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FA5152" w:rsidRPr="00FA5152">
        <w:rPr>
          <w:b/>
          <w:noProof/>
          <w:sz w:val="24"/>
        </w:rPr>
        <w:t>R4-2000115</w:t>
      </w:r>
    </w:p>
    <w:p w14:paraId="63C63B34" w14:textId="680FEAB1" w:rsidR="001512D7" w:rsidRPr="0010618D" w:rsidRDefault="00766B19" w:rsidP="00DC5180">
      <w:pPr>
        <w:spacing w:after="60"/>
        <w:ind w:left="1985" w:hanging="1985"/>
        <w:rPr>
          <w:rFonts w:ascii="Arial" w:hAnsi="Arial" w:cs="Arial"/>
          <w:bCs/>
        </w:rPr>
      </w:pPr>
      <w:r w:rsidRPr="00766B19">
        <w:rPr>
          <w:rFonts w:ascii="Arial" w:hAnsi="Arial" w:cs="Arial"/>
          <w:b/>
          <w:sz w:val="24"/>
        </w:rPr>
        <w:t>Online, , 24th Feb 2020 - 6th Mar 2020</w:t>
      </w:r>
      <w:r>
        <w:rPr>
          <w:rFonts w:ascii="Arial" w:hAnsi="Arial" w:cs="Arial"/>
          <w:b/>
          <w:sz w:val="24"/>
        </w:rPr>
        <w:br/>
      </w:r>
    </w:p>
    <w:p w14:paraId="46DA2A95" w14:textId="63A154B7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E7048">
        <w:rPr>
          <w:rFonts w:ascii="Arial" w:hAnsi="Arial" w:cs="Arial"/>
          <w:b/>
        </w:rPr>
        <w:t xml:space="preserve">Inter-band CA </w:t>
      </w:r>
      <w:r w:rsidR="00314F38">
        <w:rPr>
          <w:rFonts w:ascii="Arial" w:hAnsi="Arial" w:cs="Arial"/>
          <w:b/>
        </w:rPr>
        <w:t>remaining open requirements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2292D72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23BF2">
        <w:rPr>
          <w:rFonts w:ascii="Arial" w:hAnsi="Arial" w:cs="Arial"/>
          <w:b/>
        </w:rPr>
        <w:t>8.14.1.7</w:t>
      </w:r>
    </w:p>
    <w:p w14:paraId="41AD439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2F06D4B1" w14:textId="7777777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1512D7" w:rsidRPr="001512D7">
        <w:rPr>
          <w:rFonts w:ascii="Arial" w:hAnsi="Arial" w:cs="Arial"/>
          <w:b/>
        </w:rPr>
        <w:t>NR_RF_FR2_req_enh</w:t>
      </w:r>
    </w:p>
    <w:p w14:paraId="341A662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628CE" w14:textId="0EBE19B1" w:rsidR="002A1C01" w:rsidRPr="00916F8E" w:rsidRDefault="00E33B8C" w:rsidP="008F13B3">
      <w:r>
        <w:t>In RAN4#9</w:t>
      </w:r>
      <w:r w:rsidR="000F4FB3">
        <w:t>3</w:t>
      </w:r>
      <w:r w:rsidR="009C39D8">
        <w:t xml:space="preserve"> a WF </w:t>
      </w:r>
      <w:r w:rsidR="00135A74">
        <w:t>[</w:t>
      </w:r>
      <w:r w:rsidR="006B1BAA">
        <w:t>6</w:t>
      </w:r>
      <w:r w:rsidR="00135A74">
        <w:t xml:space="preserve">] </w:t>
      </w:r>
      <w:r w:rsidR="009C39D8">
        <w:t>was agreed</w:t>
      </w:r>
      <w:r w:rsidR="000B4F74">
        <w:t xml:space="preserve">. </w:t>
      </w:r>
      <w:r w:rsidR="00916F8E">
        <w:t xml:space="preserve">With that WF, </w:t>
      </w:r>
      <w:r w:rsidR="00F03A94">
        <w:t xml:space="preserve">principles for requirements for inter-band CA on FR2 are </w:t>
      </w:r>
      <w:r w:rsidR="006443D3">
        <w:t>almost completed. This paper discusses r</w:t>
      </w:r>
      <w:r w:rsidR="00B76020">
        <w:t xml:space="preserve">emaining </w:t>
      </w:r>
      <w:r w:rsidR="00916F8E">
        <w:t>details</w:t>
      </w:r>
      <w:r w:rsidR="00912B0E">
        <w:t xml:space="preserve"> for this objective </w:t>
      </w:r>
      <w:r w:rsidR="006443D3">
        <w:t>in WI</w:t>
      </w:r>
      <w:r w:rsidR="00FC5DDC">
        <w:t xml:space="preserve"> [1]</w:t>
      </w:r>
      <w:r w:rsidR="006443D3">
        <w:t xml:space="preserve">. </w:t>
      </w:r>
    </w:p>
    <w:p w14:paraId="65A85401" w14:textId="697A8A6E" w:rsidR="00962566" w:rsidRDefault="000A567D" w:rsidP="00E33B8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8B9A6AF" w14:textId="1CF91A73" w:rsidR="007C4CA8" w:rsidRPr="007C4CA8" w:rsidRDefault="00D22E26" w:rsidP="00D22E26">
      <w:pPr>
        <w:pStyle w:val="Heading2"/>
      </w:pPr>
      <w:r>
        <w:t>2.1</w:t>
      </w:r>
      <w:r>
        <w:tab/>
      </w:r>
      <w:r w:rsidR="007C4CA8">
        <w:t>Spherical coverage</w:t>
      </w:r>
    </w:p>
    <w:p w14:paraId="66DCF363" w14:textId="4DFEA5EB" w:rsidR="00D22E26" w:rsidRDefault="00D22E26" w:rsidP="00D22E26">
      <w:r>
        <w:t>The WF agreement</w:t>
      </w:r>
      <w:r w:rsidR="005266F8">
        <w:t>s</w:t>
      </w:r>
      <w:r>
        <w:t xml:space="preserve"> w</w:t>
      </w:r>
      <w:r w:rsidR="005266F8">
        <w:t>ere in addition to testability aspects:</w:t>
      </w:r>
      <w:r>
        <w:t xml:space="preserve"> </w:t>
      </w:r>
    </w:p>
    <w:p w14:paraId="654C1AA1" w14:textId="735400A1" w:rsidR="00916F8E" w:rsidRDefault="00916F8E" w:rsidP="00916F8E">
      <w:r w:rsidRPr="00493943">
        <w:rPr>
          <w:i/>
          <w:iCs/>
        </w:rPr>
        <w:t>The UE shall meet the EIS spherical coverage requirement simultaneously among bands, the common EIS spherical coverage range between the two bands shall be 50% for power class 3 UE</w:t>
      </w:r>
      <w:r w:rsidRPr="00493943">
        <w:t>.</w:t>
      </w:r>
    </w:p>
    <w:p w14:paraId="78A9221C" w14:textId="0F5D8E8B" w:rsidR="005266F8" w:rsidRPr="005266F8" w:rsidRDefault="005266F8" w:rsidP="00916F8E">
      <w:pPr>
        <w:rPr>
          <w:i/>
          <w:iCs/>
        </w:rPr>
      </w:pPr>
      <w:r w:rsidRPr="005266F8">
        <w:rPr>
          <w:i/>
          <w:iCs/>
        </w:rPr>
        <w:t>Rel-15 EIS spherical coverage requirement will be taken as baseline assuming that the relaxation for 50%-tile point for power class 3 UE is introduced. The relaxation framework and value are FFS. Relaxation value cannot be 0.</w:t>
      </w:r>
    </w:p>
    <w:p w14:paraId="0AF322B6" w14:textId="77777777" w:rsidR="009B2CCD" w:rsidRDefault="007A1C3F" w:rsidP="00A45C69">
      <w:r>
        <w:t xml:space="preserve">So </w:t>
      </w:r>
      <w:r w:rsidR="00DA40CF">
        <w:t xml:space="preserve">the </w:t>
      </w:r>
      <w:r w:rsidR="0093408A">
        <w:t xml:space="preserve">common spherical coverage range is </w:t>
      </w:r>
      <w:r w:rsidR="00CD6C1C">
        <w:t>50</w:t>
      </w:r>
      <w:r w:rsidR="00C60AC9">
        <w:t xml:space="preserve"> </w:t>
      </w:r>
      <w:r w:rsidR="00CD6C1C">
        <w:t>%-tile</w:t>
      </w:r>
      <w:r w:rsidR="00C60AC9">
        <w:t xml:space="preserve"> and RAN4 agrees to discuss the </w:t>
      </w:r>
      <w:r w:rsidR="00C32D04">
        <w:t xml:space="preserve">non-zero </w:t>
      </w:r>
      <w:r w:rsidR="00C60AC9">
        <w:t xml:space="preserve">relaxation value. </w:t>
      </w:r>
      <w:r w:rsidR="00C32D04">
        <w:t xml:space="preserve">We provided </w:t>
      </w:r>
      <w:r w:rsidR="008E2543">
        <w:t xml:space="preserve">in our paper </w:t>
      </w:r>
      <w:r w:rsidR="002A1465">
        <w:t xml:space="preserve">in Reno meeting [7] and example </w:t>
      </w:r>
      <w:r w:rsidR="00AA4A5A">
        <w:t xml:space="preserve">how the dBm value could be derived. </w:t>
      </w:r>
      <w:r w:rsidR="00AF6AF2">
        <w:t>In the paper, we took two</w:t>
      </w:r>
      <w:r w:rsidR="00424D1C">
        <w:t xml:space="preserve"> a dual band design </w:t>
      </w:r>
      <w:r w:rsidR="00AF6AF2">
        <w:t xml:space="preserve">that </w:t>
      </w:r>
      <w:r w:rsidR="00424D1C">
        <w:t>meets spherical</w:t>
      </w:r>
      <w:r w:rsidR="00A46198">
        <w:t xml:space="preserve"> coverage requirement with zero </w:t>
      </w:r>
      <w:r w:rsidR="00E175AA">
        <w:t>margin</w:t>
      </w:r>
      <w:r w:rsidR="00F51864">
        <w:t xml:space="preserve"> on both bands</w:t>
      </w:r>
      <w:r w:rsidR="00A46198">
        <w:t xml:space="preserve">. </w:t>
      </w:r>
      <w:r w:rsidR="0058669B">
        <w:t xml:space="preserve">It should be noted that this design was artificially made to </w:t>
      </w:r>
      <w:r w:rsidR="001F62BD">
        <w:t xml:space="preserve">have zero margin to specification. </w:t>
      </w:r>
      <w:r w:rsidR="00A46198">
        <w:t xml:space="preserve">Then we looked at the intersection </w:t>
      </w:r>
      <w:r w:rsidR="00100B99">
        <w:t xml:space="preserve">of the areas </w:t>
      </w:r>
      <w:r w:rsidR="002553F6">
        <w:t xml:space="preserve">where </w:t>
      </w:r>
      <w:r w:rsidR="00E175AA">
        <w:t>both band</w:t>
      </w:r>
      <w:r w:rsidR="00F322C2">
        <w:t>s</w:t>
      </w:r>
      <w:r w:rsidR="00E175AA">
        <w:t xml:space="preserve"> meet spherical coverage requirement with a specific relaxation</w:t>
      </w:r>
      <w:r w:rsidR="00F322C2">
        <w:t xml:space="preserve"> and </w:t>
      </w:r>
      <w:r w:rsidR="00783107">
        <w:t xml:space="preserve">found out that </w:t>
      </w:r>
      <w:r w:rsidR="009B2CCD">
        <w:t>with 1.5 dB relaxation to spherical coverage requirement for each band, the design meets and even exceeds 50 %-tile of common area</w:t>
      </w:r>
      <w:r w:rsidR="00E175AA">
        <w:t>.</w:t>
      </w:r>
    </w:p>
    <w:p w14:paraId="2A83969B" w14:textId="77777777" w:rsidR="009B15F9" w:rsidRPr="001D2C8E" w:rsidRDefault="009B2CCD" w:rsidP="00A45C69">
      <w:pPr>
        <w:rPr>
          <w:b/>
          <w:bCs/>
        </w:rPr>
      </w:pPr>
      <w:r w:rsidRPr="001D2C8E">
        <w:rPr>
          <w:b/>
          <w:bCs/>
        </w:rPr>
        <w:t xml:space="preserve">Proposal 1: </w:t>
      </w:r>
      <w:r w:rsidR="00DA1D30" w:rsidRPr="001D2C8E">
        <w:rPr>
          <w:b/>
          <w:bCs/>
        </w:rPr>
        <w:t xml:space="preserve">Relaxation for </w:t>
      </w:r>
      <w:r w:rsidR="007A305C" w:rsidRPr="001D2C8E">
        <w:rPr>
          <w:b/>
          <w:bCs/>
        </w:rPr>
        <w:t xml:space="preserve">spherical coverage for </w:t>
      </w:r>
      <w:r w:rsidR="0079056A" w:rsidRPr="001D2C8E">
        <w:rPr>
          <w:b/>
          <w:bCs/>
        </w:rPr>
        <w:t xml:space="preserve">inter-band CA </w:t>
      </w:r>
      <w:r w:rsidR="009B15F9" w:rsidRPr="001D2C8E">
        <w:rPr>
          <w:b/>
          <w:bCs/>
        </w:rPr>
        <w:t>between 28 GHz and 39 GHz band groups is 1.5 dB</w:t>
      </w:r>
    </w:p>
    <w:p w14:paraId="74407849" w14:textId="141BCB28" w:rsidR="00314F38" w:rsidRDefault="00314F38" w:rsidP="00B7523E">
      <w:pPr>
        <w:pStyle w:val="Heading2"/>
      </w:pPr>
      <w:r>
        <w:t>2.2</w:t>
      </w:r>
      <w:r>
        <w:tab/>
        <w:t>Peak EIS</w:t>
      </w:r>
    </w:p>
    <w:p w14:paraId="094D84B7" w14:textId="1AEF4D00" w:rsidR="00314F38" w:rsidRDefault="00314F38" w:rsidP="00314F38">
      <w:r>
        <w:t xml:space="preserve">WF [6] also agrees </w:t>
      </w:r>
      <w:r w:rsidR="00360EAB">
        <w:t xml:space="preserve">about Peak EIS </w:t>
      </w:r>
      <w:r>
        <w:t xml:space="preserve">that </w:t>
      </w:r>
    </w:p>
    <w:p w14:paraId="024A25D4" w14:textId="272B243F" w:rsidR="00A549C2" w:rsidRDefault="00A549C2" w:rsidP="00314F38">
      <w:pPr>
        <w:rPr>
          <w:i/>
          <w:iCs/>
        </w:rPr>
      </w:pPr>
      <w:r w:rsidRPr="00104902">
        <w:rPr>
          <w:i/>
          <w:iCs/>
        </w:rPr>
        <w:t>The UE shall meet the Peak EIS requirements per band for FR2 DL CA, and they are not required based on common coverage range between two bands; The relaxation framework and values are FFS</w:t>
      </w:r>
    </w:p>
    <w:p w14:paraId="5FFFA59F" w14:textId="77777777" w:rsidR="00271A13" w:rsidRDefault="008E725B" w:rsidP="00314F38">
      <w:r>
        <w:t>Which is a bit confusing since it say</w:t>
      </w:r>
      <w:r w:rsidR="007C7B00">
        <w:t>s</w:t>
      </w:r>
      <w:r>
        <w:t xml:space="preserve"> UE will meet peak EIS requirement per band </w:t>
      </w:r>
      <w:r w:rsidR="00956109">
        <w:t>but also talks about relaxation</w:t>
      </w:r>
      <w:r w:rsidR="007C7B00">
        <w:t>s</w:t>
      </w:r>
      <w:r w:rsidR="00956109">
        <w:t xml:space="preserve">. </w:t>
      </w:r>
      <w:r w:rsidR="00C74AEF">
        <w:t xml:space="preserve">One possible interpretation is that UE shall meet Peak EIS requirement set for each band </w:t>
      </w:r>
      <w:r w:rsidR="007A4163">
        <w:t xml:space="preserve">when configured for inter-band CA but the value is </w:t>
      </w:r>
      <w:r w:rsidR="00065FBC">
        <w:t>relaxed by certain amount.</w:t>
      </w:r>
      <w:r w:rsidR="003B3C8C">
        <w:t xml:space="preserve"> </w:t>
      </w:r>
      <w:r w:rsidR="007C7B00">
        <w:t xml:space="preserve">Relaxation can be introduced </w:t>
      </w:r>
      <w:r w:rsidR="008F5059">
        <w:t xml:space="preserve">with </w:t>
      </w:r>
      <w:r w:rsidR="00D52E46">
        <w:t>a similar parameter than</w:t>
      </w:r>
      <w:r w:rsidR="002175EE">
        <w:t xml:space="preserve"> </w:t>
      </w:r>
      <w:r w:rsidR="002175EE" w:rsidRPr="002175EE">
        <w:t>ΔR</w:t>
      </w:r>
      <w:r w:rsidR="002175EE" w:rsidRPr="002175EE">
        <w:rPr>
          <w:vertAlign w:val="subscript"/>
        </w:rPr>
        <w:t>IB</w:t>
      </w:r>
      <w:r w:rsidR="00D52E46">
        <w:t xml:space="preserve"> </w:t>
      </w:r>
      <w:r w:rsidR="002175EE">
        <w:t>in sub-section 7.3A.2.1 in TS 38.101-2</w:t>
      </w:r>
      <w:r w:rsidR="007077C3">
        <w:t>. In [</w:t>
      </w:r>
      <w:r w:rsidR="002151EE">
        <w:t>8</w:t>
      </w:r>
      <w:r w:rsidR="007077C3">
        <w:t xml:space="preserve">] we </w:t>
      </w:r>
      <w:r w:rsidR="000B7218">
        <w:t xml:space="preserve">present exact language how this parameter can be introduced. </w:t>
      </w:r>
    </w:p>
    <w:p w14:paraId="142D72EF" w14:textId="77777777" w:rsidR="00CF4CB6" w:rsidRPr="00104902" w:rsidRDefault="00CF4CB6" w:rsidP="00CF4CB6">
      <w:r>
        <w:lastRenderedPageBreak/>
        <w:t xml:space="preserve">Testing for peak EIS can be done by establishing and maintaining connection on a band while performing RF testing on a different band.  </w:t>
      </w:r>
    </w:p>
    <w:p w14:paraId="7700F7CB" w14:textId="5B0A369B" w:rsidR="00062E39" w:rsidRDefault="00271A13" w:rsidP="00314F38">
      <w:r>
        <w:t>On t</w:t>
      </w:r>
      <w:r w:rsidR="00BE0EF3">
        <w:t>he value of relaxation</w:t>
      </w:r>
      <w:r w:rsidR="00E73716">
        <w:t xml:space="preserve">, </w:t>
      </w:r>
      <w:r w:rsidR="004D7D70">
        <w:t xml:space="preserve">since the </w:t>
      </w:r>
      <w:r w:rsidR="00AC2AA6">
        <w:t xml:space="preserve">peak search will be made </w:t>
      </w:r>
      <w:r w:rsidR="00570432">
        <w:t>independently for each band</w:t>
      </w:r>
      <w:r w:rsidR="00AA32D4">
        <w:t xml:space="preserve">, beam </w:t>
      </w:r>
      <w:r w:rsidR="005B191A">
        <w:t>misalignment</w:t>
      </w:r>
      <w:r w:rsidR="00AA32D4">
        <w:t xml:space="preserve"> </w:t>
      </w:r>
      <w:r w:rsidR="00921764">
        <w:t>it is not a reason for relaxation.</w:t>
      </w:r>
      <w:r w:rsidR="00AA32D4">
        <w:t xml:space="preserve"> The presence of </w:t>
      </w:r>
      <w:r w:rsidR="005B191A">
        <w:t>another</w:t>
      </w:r>
      <w:r w:rsidR="00AA32D4">
        <w:t xml:space="preserve"> band </w:t>
      </w:r>
      <w:r w:rsidR="001C54B6">
        <w:t xml:space="preserve">may cause </w:t>
      </w:r>
      <w:r w:rsidR="00B86088">
        <w:t xml:space="preserve">desentization but the test condition should be set such that the </w:t>
      </w:r>
      <w:r w:rsidR="00AD3E3F">
        <w:t xml:space="preserve">power level of the other band, the band not being tested, does not interfere the </w:t>
      </w:r>
      <w:r w:rsidR="00F70BAE">
        <w:t xml:space="preserve">performance in the band under test. This maybe difficult </w:t>
      </w:r>
      <w:r w:rsidR="00CC3F06">
        <w:t>and to accommodate</w:t>
      </w:r>
      <w:r w:rsidR="00E73F5D">
        <w:t xml:space="preserve"> a certain desentization due to other band, we propose the same relaxation </w:t>
      </w:r>
      <w:r w:rsidR="00062E39">
        <w:t xml:space="preserve">as for spherical coverage </w:t>
      </w:r>
      <w:r w:rsidR="00E73F5D">
        <w:t>is applied</w:t>
      </w:r>
      <w:r w:rsidR="00062E39">
        <w:t xml:space="preserve"> to peak EIS value. </w:t>
      </w:r>
    </w:p>
    <w:p w14:paraId="0DEB493B" w14:textId="07F9CB55" w:rsidR="00222D56" w:rsidRPr="00D834AB" w:rsidRDefault="00062E39" w:rsidP="00314F38">
      <w:pPr>
        <w:rPr>
          <w:b/>
          <w:bCs/>
        </w:rPr>
      </w:pPr>
      <w:r w:rsidRPr="00D834AB">
        <w:rPr>
          <w:b/>
          <w:bCs/>
        </w:rPr>
        <w:t xml:space="preserve">Proposal 2: </w:t>
      </w:r>
      <w:r w:rsidR="00C240C2" w:rsidRPr="00D834AB">
        <w:rPr>
          <w:b/>
          <w:bCs/>
        </w:rPr>
        <w:t xml:space="preserve">Relaxation to peak EIS </w:t>
      </w:r>
      <w:r w:rsidR="00D834AB" w:rsidRPr="00D834AB">
        <w:rPr>
          <w:b/>
          <w:bCs/>
        </w:rPr>
        <w:t xml:space="preserve">for inter-band CA between 28 GHz and 39 GHz band groups is 1.5 dB </w:t>
      </w:r>
      <w:r w:rsidR="00E73F5D" w:rsidRPr="00D834AB">
        <w:rPr>
          <w:b/>
          <w:bCs/>
        </w:rPr>
        <w:t xml:space="preserve"> </w:t>
      </w:r>
      <w:r w:rsidR="00CC3F06" w:rsidRPr="00D834AB">
        <w:rPr>
          <w:b/>
          <w:bCs/>
        </w:rPr>
        <w:t xml:space="preserve"> </w:t>
      </w:r>
      <w:r w:rsidR="00921764" w:rsidRPr="00D834AB">
        <w:rPr>
          <w:b/>
          <w:bCs/>
        </w:rPr>
        <w:t xml:space="preserve"> </w:t>
      </w:r>
      <w:r w:rsidR="00BE0EF3" w:rsidRPr="00D834AB">
        <w:rPr>
          <w:b/>
          <w:bCs/>
        </w:rPr>
        <w:t xml:space="preserve"> </w:t>
      </w:r>
    </w:p>
    <w:p w14:paraId="72BDD16F" w14:textId="3CC3D8F1" w:rsidR="001965EF" w:rsidRDefault="00B7523E" w:rsidP="00B7523E">
      <w:pPr>
        <w:pStyle w:val="Heading2"/>
      </w:pPr>
      <w:r>
        <w:t>2.</w:t>
      </w:r>
      <w:r w:rsidR="004062E5">
        <w:t>3</w:t>
      </w:r>
      <w:r>
        <w:tab/>
        <w:t>Multiband framework</w:t>
      </w:r>
    </w:p>
    <w:p w14:paraId="2FB5C5F3" w14:textId="3002826C" w:rsidR="00763E7F" w:rsidRDefault="00BB140D" w:rsidP="00A45C69">
      <w:r>
        <w:t>If proposals 1 and 2 are agreeable, what would be left for relaxation because of multi</w:t>
      </w:r>
      <w:r w:rsidR="000235E9">
        <w:t>band framework</w:t>
      </w:r>
      <w:r w:rsidR="00B61AE2">
        <w:t xml:space="preserve"> are the relaxations because </w:t>
      </w:r>
      <w:r w:rsidR="005D2EF9">
        <w:t xml:space="preserve">of </w:t>
      </w:r>
      <w:r w:rsidR="00C46A5D">
        <w:t xml:space="preserve">UE supports </w:t>
      </w:r>
      <w:r w:rsidR="00713B49">
        <w:t xml:space="preserve">other bands than what is included </w:t>
      </w:r>
      <w:r w:rsidR="00F8461D">
        <w:t xml:space="preserve">in the CA configuration. </w:t>
      </w:r>
      <w:r w:rsidR="00752554">
        <w:t xml:space="preserve">However, </w:t>
      </w:r>
      <w:r w:rsidR="004509CB">
        <w:t xml:space="preserve">it is not justifiable </w:t>
      </w:r>
      <w:r w:rsidR="00752554">
        <w:t xml:space="preserve">why there should be additional multiband relaxation </w:t>
      </w:r>
      <w:r w:rsidR="00415D3D">
        <w:t xml:space="preserve">in addition to the </w:t>
      </w:r>
      <w:r w:rsidR="004509CB">
        <w:t>one applied to single carrier cases.</w:t>
      </w:r>
      <w:r w:rsidR="00415D3D">
        <w:t xml:space="preserve"> </w:t>
      </w:r>
      <w:r w:rsidR="004B3B08">
        <w:t>It is meaningful to apply the inter-band CA relaxations</w:t>
      </w:r>
      <w:r w:rsidR="00E3638E">
        <w:t xml:space="preserve"> on top of the </w:t>
      </w:r>
      <w:r w:rsidR="006B00EC">
        <w:t>single band requirements</w:t>
      </w:r>
      <w:r w:rsidR="0014180B">
        <w:t xml:space="preserve"> which would be based on </w:t>
      </w:r>
      <w:r w:rsidR="00E319A8">
        <w:t xml:space="preserve">applicable multiband relaxations. </w:t>
      </w:r>
      <w:r w:rsidR="006B00EC">
        <w:t xml:space="preserve"> </w:t>
      </w:r>
      <w:r w:rsidR="004B3B08">
        <w:t xml:space="preserve"> </w:t>
      </w:r>
    </w:p>
    <w:p w14:paraId="6C5D926B" w14:textId="2AD813EF" w:rsidR="00763E7F" w:rsidRPr="00D210A7" w:rsidRDefault="00763E7F" w:rsidP="00A45C69">
      <w:pPr>
        <w:rPr>
          <w:b/>
          <w:bCs/>
        </w:rPr>
      </w:pPr>
      <w:r w:rsidRPr="00D210A7">
        <w:rPr>
          <w:b/>
          <w:bCs/>
        </w:rPr>
        <w:t>Propo</w:t>
      </w:r>
      <w:r w:rsidR="00D20034" w:rsidRPr="00D210A7">
        <w:rPr>
          <w:b/>
          <w:bCs/>
        </w:rPr>
        <w:t xml:space="preserve">sal 3: </w:t>
      </w:r>
      <w:r w:rsidR="004B3B08" w:rsidRPr="00D210A7">
        <w:rPr>
          <w:b/>
          <w:bCs/>
        </w:rPr>
        <w:t>No addition</w:t>
      </w:r>
      <w:r w:rsidR="00D210A7" w:rsidRPr="00D210A7">
        <w:rPr>
          <w:b/>
          <w:bCs/>
        </w:rPr>
        <w:t>al multiband relaxations are defined because of inter-band CA</w:t>
      </w:r>
      <w:r w:rsidR="004B3B08" w:rsidRPr="00D210A7">
        <w:rPr>
          <w:b/>
          <w:bCs/>
        </w:rPr>
        <w:t xml:space="preserve"> </w:t>
      </w:r>
    </w:p>
    <w:p w14:paraId="1CE78846" w14:textId="5020C830" w:rsidR="00B7523E" w:rsidRDefault="00D210A7" w:rsidP="00A45C69">
      <w:r>
        <w:t>We have provided further discussion and proposals in</w:t>
      </w:r>
      <w:r w:rsidR="00DC44B8">
        <w:t xml:space="preserve"> [9] </w:t>
      </w:r>
      <w:r>
        <w:t xml:space="preserve">regarding </w:t>
      </w:r>
      <w:r w:rsidR="002C188C">
        <w:t xml:space="preserve">enhancements to </w:t>
      </w:r>
      <w:r w:rsidR="00FE2D1E">
        <w:t>multi-band relaxation</w:t>
      </w:r>
      <w:r w:rsidR="002C188C">
        <w:t xml:space="preserve"> framework in Rel-16. </w:t>
      </w:r>
      <w:r w:rsidR="00FE2D1E">
        <w:t xml:space="preserve"> </w:t>
      </w:r>
    </w:p>
    <w:p w14:paraId="5D37BFC9" w14:textId="77777777" w:rsidR="00CB6B45" w:rsidRDefault="0070412E" w:rsidP="008E4057">
      <w:pPr>
        <w:pStyle w:val="Heading2"/>
      </w:pPr>
      <w:r>
        <w:t>2.</w:t>
      </w:r>
      <w:r w:rsidR="00CB6B45">
        <w:t>4</w:t>
      </w:r>
      <w:r w:rsidR="00CB6B45">
        <w:tab/>
        <w:t>PSD difference</w:t>
      </w:r>
    </w:p>
    <w:p w14:paraId="6AE5132E" w14:textId="71E5E8F2" w:rsidR="00753BFB" w:rsidRDefault="00C56E53" w:rsidP="00A45C69">
      <w:r>
        <w:t xml:space="preserve">The WF [6] also </w:t>
      </w:r>
      <w:r w:rsidR="0023778F">
        <w:t>mentions PSD difference</w:t>
      </w:r>
      <w:r w:rsidR="00144F7C">
        <w:t xml:space="preserve">. The value is TBD </w:t>
      </w:r>
      <w:r w:rsidR="0099203C">
        <w:t xml:space="preserve">for inter-band CA between 28 and 39 GHz band groups and </w:t>
      </w:r>
      <w:r w:rsidR="00505F2F">
        <w:t xml:space="preserve">“[Equal]” </w:t>
      </w:r>
      <w:r w:rsidR="00AB66DB">
        <w:t xml:space="preserve">between the same band groups. </w:t>
      </w:r>
      <w:r w:rsidR="00D92CB5">
        <w:t>RAN4 has prior agreement that the PSD difference is moderate</w:t>
      </w:r>
      <w:r w:rsidR="00E8767B">
        <w:t xml:space="preserve"> [3]</w:t>
      </w:r>
      <w:r w:rsidR="00482C49">
        <w:t>.</w:t>
      </w:r>
      <w:r w:rsidR="00E8767B">
        <w:t xml:space="preserve"> </w:t>
      </w:r>
      <w:r w:rsidR="00296FE3">
        <w:t xml:space="preserve">The reason for </w:t>
      </w:r>
      <w:r w:rsidR="00562289">
        <w:t>restricted</w:t>
      </w:r>
      <w:r w:rsidR="00A53F81">
        <w:t xml:space="preserve"> </w:t>
      </w:r>
      <w:r w:rsidR="0068118E">
        <w:t xml:space="preserve">PSD difference </w:t>
      </w:r>
      <w:r w:rsidR="005E7040">
        <w:t>is the UE</w:t>
      </w:r>
      <w:r w:rsidR="001B7369">
        <w:t>’s</w:t>
      </w:r>
      <w:r w:rsidR="005E7040">
        <w:t xml:space="preserve"> limited</w:t>
      </w:r>
      <w:r w:rsidR="00562289">
        <w:t xml:space="preserve"> ability to supress aggressors</w:t>
      </w:r>
      <w:r w:rsidR="008260DD">
        <w:t xml:space="preserve"> since the absent feasible filter technology</w:t>
      </w:r>
      <w:r w:rsidR="00562289">
        <w:t xml:space="preserve">. </w:t>
      </w:r>
      <w:r w:rsidR="001E3B48">
        <w:t xml:space="preserve">To </w:t>
      </w:r>
      <w:r w:rsidR="00A11A45">
        <w:t>conclude a value, w</w:t>
      </w:r>
      <w:r w:rsidR="001B7369">
        <w:t xml:space="preserve">e can assume </w:t>
      </w:r>
      <w:r w:rsidR="0094130A">
        <w:t xml:space="preserve">that the </w:t>
      </w:r>
      <w:r w:rsidR="007070AF">
        <w:t xml:space="preserve">UE can </w:t>
      </w:r>
      <w:r w:rsidR="001C6513">
        <w:t xml:space="preserve">meet in-band blocking for which UE can tolerate 21.5 dB </w:t>
      </w:r>
      <w:r w:rsidR="00620F8A">
        <w:t xml:space="preserve">higher blocker when </w:t>
      </w:r>
      <w:r w:rsidR="00521539">
        <w:t xml:space="preserve">band in question is </w:t>
      </w:r>
      <w:r w:rsidR="00620F8A">
        <w:t xml:space="preserve">at REFSENS+14 dB level. </w:t>
      </w:r>
      <w:r w:rsidR="00E65216">
        <w:t xml:space="preserve">With lower </w:t>
      </w:r>
      <w:r w:rsidR="004E11D7">
        <w:t>wanted signal pow</w:t>
      </w:r>
      <w:r w:rsidR="007F53EB">
        <w:t>e</w:t>
      </w:r>
      <w:r w:rsidR="004E11D7">
        <w:t>r</w:t>
      </w:r>
      <w:r w:rsidR="007F53EB">
        <w:t xml:space="preserve"> LNA linearity </w:t>
      </w:r>
      <w:r w:rsidR="00C829AC">
        <w:t xml:space="preserve">is lower hence its capability handle blockers </w:t>
      </w:r>
      <w:r w:rsidR="003D5A84">
        <w:t>reduced</w:t>
      </w:r>
      <w:r w:rsidR="00C829AC">
        <w:t xml:space="preserve">. </w:t>
      </w:r>
      <w:r w:rsidR="00266CCC">
        <w:t xml:space="preserve">It is difficult to estimate how much </w:t>
      </w:r>
      <w:r w:rsidR="00097642">
        <w:t xml:space="preserve">since it depends on implementation and such things as </w:t>
      </w:r>
      <w:r w:rsidR="005B07E1">
        <w:t>number of gain stages</w:t>
      </w:r>
      <w:r w:rsidR="00A10D42">
        <w:t xml:space="preserve"> but </w:t>
      </w:r>
      <w:r w:rsidR="009A4753">
        <w:t xml:space="preserve">a </w:t>
      </w:r>
      <w:r w:rsidR="003D5A84">
        <w:t>straightforward</w:t>
      </w:r>
      <w:r w:rsidR="009A4753">
        <w:t xml:space="preserve"> estimate would be to </w:t>
      </w:r>
      <w:r w:rsidR="00805A8B">
        <w:t xml:space="preserve">reduce the </w:t>
      </w:r>
      <w:r w:rsidR="00DE00E1">
        <w:t>PSD</w:t>
      </w:r>
      <w:r w:rsidR="0012444A">
        <w:t xml:space="preserve"> difference</w:t>
      </w:r>
      <w:r w:rsidR="00DE00E1">
        <w:t xml:space="preserve"> </w:t>
      </w:r>
      <w:r w:rsidR="009F4D0F">
        <w:t xml:space="preserve">capability </w:t>
      </w:r>
      <w:r w:rsidR="00835AEA">
        <w:t xml:space="preserve">assumption </w:t>
      </w:r>
      <w:r w:rsidR="00DE00E1">
        <w:t>by the amount</w:t>
      </w:r>
      <w:r w:rsidR="004B37BC">
        <w:t xml:space="preserve"> of </w:t>
      </w:r>
      <w:r w:rsidR="005C11A1">
        <w:t xml:space="preserve">needed SNR and </w:t>
      </w:r>
      <w:r w:rsidR="00E716B6">
        <w:t xml:space="preserve">signal level. </w:t>
      </w:r>
      <w:r w:rsidR="003701E8">
        <w:t xml:space="preserve">In practice this means </w:t>
      </w:r>
      <w:r w:rsidR="00E31C62">
        <w:t xml:space="preserve">that at </w:t>
      </w:r>
      <w:r w:rsidR="003030FB">
        <w:t xml:space="preserve">REFSENS level </w:t>
      </w:r>
      <w:r w:rsidR="00CC2FB1">
        <w:t xml:space="preserve">UE can handle </w:t>
      </w:r>
      <w:r w:rsidR="00AA57EC">
        <w:t>21.5 – 14 dB</w:t>
      </w:r>
      <w:r w:rsidR="00E31C62">
        <w:t xml:space="preserve"> </w:t>
      </w:r>
      <w:r w:rsidR="00CC2FB1">
        <w:t>= 6</w:t>
      </w:r>
      <w:r w:rsidR="00DA529C">
        <w:t>.5</w:t>
      </w:r>
      <w:r w:rsidR="00CC2FB1">
        <w:t xml:space="preserve"> dB</w:t>
      </w:r>
      <w:r w:rsidR="00566A51">
        <w:t xml:space="preserve"> </w:t>
      </w:r>
      <w:r w:rsidR="00E90AB3">
        <w:t>PSD difference</w:t>
      </w:r>
      <w:r w:rsidR="00835AEA">
        <w:t xml:space="preserve">, SNR </w:t>
      </w:r>
      <w:r w:rsidR="00331FD7">
        <w:t xml:space="preserve">is the same since RMC for </w:t>
      </w:r>
      <w:r w:rsidR="00031D75">
        <w:t xml:space="preserve">in-band blocking is the same as </w:t>
      </w:r>
      <w:r w:rsidR="00663B65">
        <w:t>for REFSENS</w:t>
      </w:r>
      <w:r w:rsidR="00E90AB3">
        <w:t>.</w:t>
      </w:r>
      <w:r w:rsidR="00663B65">
        <w:t xml:space="preserve"> </w:t>
      </w:r>
      <w:r w:rsidR="005D1BD4">
        <w:t xml:space="preserve">It should be noted that in in band blocking the interferer and </w:t>
      </w:r>
      <w:r w:rsidR="00B40E28">
        <w:t xml:space="preserve">wanted signal BW are the same. </w:t>
      </w:r>
    </w:p>
    <w:p w14:paraId="14ACC69C" w14:textId="0D2514B9" w:rsidR="0070412E" w:rsidRDefault="00753BFB" w:rsidP="00A45C69">
      <w:pPr>
        <w:rPr>
          <w:b/>
          <w:bCs/>
        </w:rPr>
      </w:pPr>
      <w:r w:rsidRPr="004B7001">
        <w:rPr>
          <w:b/>
          <w:bCs/>
        </w:rPr>
        <w:t xml:space="preserve">Proposal 4: </w:t>
      </w:r>
      <w:r w:rsidR="00DB2F50" w:rsidRPr="004B7001">
        <w:rPr>
          <w:b/>
          <w:bCs/>
        </w:rPr>
        <w:t>UE r</w:t>
      </w:r>
      <w:r w:rsidR="001A09A7" w:rsidRPr="004B7001">
        <w:rPr>
          <w:b/>
          <w:bCs/>
        </w:rPr>
        <w:t>equirements</w:t>
      </w:r>
      <w:r w:rsidR="00DB2F50" w:rsidRPr="004B7001">
        <w:rPr>
          <w:b/>
          <w:bCs/>
        </w:rPr>
        <w:t xml:space="preserve"> </w:t>
      </w:r>
      <w:r w:rsidR="00E20DAE" w:rsidRPr="004B7001">
        <w:rPr>
          <w:b/>
          <w:bCs/>
        </w:rPr>
        <w:t xml:space="preserve">at sensitivity </w:t>
      </w:r>
      <w:r w:rsidR="00741F57">
        <w:rPr>
          <w:b/>
          <w:bCs/>
        </w:rPr>
        <w:t xml:space="preserve">level conditions </w:t>
      </w:r>
      <w:r w:rsidR="00E20DAE" w:rsidRPr="004B7001">
        <w:rPr>
          <w:b/>
          <w:bCs/>
        </w:rPr>
        <w:t>are valid for maximum 6</w:t>
      </w:r>
      <w:r w:rsidR="00DA529C">
        <w:rPr>
          <w:b/>
          <w:bCs/>
        </w:rPr>
        <w:t>.5</w:t>
      </w:r>
      <w:r w:rsidR="00E20DAE" w:rsidRPr="004B7001">
        <w:rPr>
          <w:b/>
          <w:bCs/>
        </w:rPr>
        <w:t xml:space="preserve"> dB PSD difference between the </w:t>
      </w:r>
      <w:r w:rsidR="00CF3165" w:rsidRPr="004B7001">
        <w:rPr>
          <w:b/>
          <w:bCs/>
        </w:rPr>
        <w:t>bands part or inter-band CA configuration</w:t>
      </w:r>
      <w:r w:rsidR="004B7001" w:rsidRPr="004B7001">
        <w:rPr>
          <w:b/>
          <w:bCs/>
        </w:rPr>
        <w:t xml:space="preserve"> for CA between 28 and 39 GHz band groups</w:t>
      </w:r>
      <w:r w:rsidR="00E90AB3" w:rsidRPr="004B7001">
        <w:rPr>
          <w:b/>
          <w:bCs/>
        </w:rPr>
        <w:t xml:space="preserve"> </w:t>
      </w:r>
      <w:r w:rsidR="005B07E1" w:rsidRPr="004B7001">
        <w:rPr>
          <w:b/>
          <w:bCs/>
        </w:rPr>
        <w:t xml:space="preserve"> </w:t>
      </w:r>
    </w:p>
    <w:p w14:paraId="5BF4E5AE" w14:textId="56E3DCD0" w:rsidR="004B7001" w:rsidRPr="004B7001" w:rsidRDefault="00741F57" w:rsidP="004B7001">
      <w:r>
        <w:t xml:space="preserve">For higher SNR cases the power imbalance is a </w:t>
      </w:r>
      <w:r w:rsidR="00DA529C">
        <w:t xml:space="preserve">slightly </w:t>
      </w:r>
      <w:r w:rsidR="0057452A">
        <w:t xml:space="preserve">more complicated to analyse since there are </w:t>
      </w:r>
      <w:r w:rsidR="00A770F1">
        <w:t xml:space="preserve">no receiver </w:t>
      </w:r>
      <w:r w:rsidR="0057452A">
        <w:t xml:space="preserve">RF requirements </w:t>
      </w:r>
      <w:r w:rsidR="00F93367">
        <w:t>for higher order modulation</w:t>
      </w:r>
      <w:r w:rsidR="004E46A9">
        <w:t xml:space="preserve">s. </w:t>
      </w:r>
      <w:r w:rsidR="00A8315B">
        <w:t xml:space="preserve">The exact value therefore </w:t>
      </w:r>
      <w:r w:rsidR="00DF46FA">
        <w:t xml:space="preserve">maybe better to leave </w:t>
      </w:r>
      <w:r w:rsidR="00F07CA3">
        <w:t xml:space="preserve">to demodulation part of the WI but the </w:t>
      </w:r>
      <w:r w:rsidR="009C4322">
        <w:t xml:space="preserve">6.5 dB in proposal 4 is a good starting point. </w:t>
      </w:r>
    </w:p>
    <w:p w14:paraId="177554F0" w14:textId="7C27B718" w:rsidR="00B41800" w:rsidRDefault="00B41800" w:rsidP="008E4057">
      <w:pPr>
        <w:pStyle w:val="Heading2"/>
      </w:pPr>
      <w:r>
        <w:t>2.5</w:t>
      </w:r>
      <w:r>
        <w:tab/>
        <w:t xml:space="preserve">Blocking requirements </w:t>
      </w:r>
    </w:p>
    <w:p w14:paraId="0A97E6AB" w14:textId="77777777" w:rsidR="00B4457A" w:rsidRDefault="00281315" w:rsidP="00A45C69">
      <w:r>
        <w:t xml:space="preserve">For inter-band CA </w:t>
      </w:r>
      <w:r w:rsidR="00367DF1">
        <w:t xml:space="preserve">in LTE </w:t>
      </w:r>
      <w:r w:rsidR="00532EAA">
        <w:t xml:space="preserve">and NR FR1, the </w:t>
      </w:r>
      <w:r w:rsidR="00943C8B">
        <w:t xml:space="preserve">blocking </w:t>
      </w:r>
      <w:r w:rsidR="00F33934">
        <w:t xml:space="preserve">requirements are defined </w:t>
      </w:r>
      <w:r w:rsidR="00256DDC">
        <w:t xml:space="preserve">in similar manner: the </w:t>
      </w:r>
      <w:r w:rsidR="00D709B7">
        <w:t xml:space="preserve">uplink is active on the other band whose </w:t>
      </w:r>
      <w:r w:rsidR="005A11AB">
        <w:t xml:space="preserve">downlink is being tested and same general requirements as single carrier apply. </w:t>
      </w:r>
      <w:r w:rsidR="00B7550F">
        <w:t xml:space="preserve">This means requirements apply to each but only one band at the time. </w:t>
      </w:r>
      <w:r w:rsidR="006126E1">
        <w:t xml:space="preserve">Similar approach can be taken in </w:t>
      </w:r>
      <w:r w:rsidR="00B4457A">
        <w:t xml:space="preserve">FR2. </w:t>
      </w:r>
    </w:p>
    <w:p w14:paraId="31BE80F6" w14:textId="77777777" w:rsidR="00FF62CA" w:rsidRPr="00AA3D9A" w:rsidRDefault="00B4457A" w:rsidP="00A45C69">
      <w:pPr>
        <w:rPr>
          <w:b/>
          <w:bCs/>
        </w:rPr>
      </w:pPr>
      <w:r w:rsidRPr="00AA3D9A">
        <w:rPr>
          <w:b/>
          <w:bCs/>
        </w:rPr>
        <w:t xml:space="preserve">Proposal 5: </w:t>
      </w:r>
      <w:r w:rsidR="00C77F34" w:rsidRPr="00AA3D9A">
        <w:rPr>
          <w:b/>
          <w:bCs/>
        </w:rPr>
        <w:t xml:space="preserve">In band blocking and adjacent channel </w:t>
      </w:r>
      <w:r w:rsidR="00FF62CA" w:rsidRPr="00AA3D9A">
        <w:rPr>
          <w:b/>
          <w:bCs/>
        </w:rPr>
        <w:t xml:space="preserve">selectivity requirements will be specified in same manner as for LTE and NR FR1 inter-band CA. </w:t>
      </w:r>
      <w:r w:rsidR="005A11AB" w:rsidRPr="00AA3D9A">
        <w:rPr>
          <w:b/>
          <w:bCs/>
        </w:rPr>
        <w:t xml:space="preserve"> </w:t>
      </w:r>
    </w:p>
    <w:p w14:paraId="1AA80443" w14:textId="42BF6D0F" w:rsidR="008E4057" w:rsidRDefault="00FF62CA" w:rsidP="00A45C69">
      <w:r>
        <w:t>Our proposal for text is</w:t>
      </w:r>
      <w:r w:rsidR="0059740E">
        <w:t xml:space="preserve"> included in the </w:t>
      </w:r>
      <w:r w:rsidR="00FA7161">
        <w:t>draft</w:t>
      </w:r>
      <w:r w:rsidR="0059740E">
        <w:t xml:space="preserve"> CR we have provided </w:t>
      </w:r>
      <w:r w:rsidR="00AA3D9A">
        <w:t xml:space="preserve">for this feature [8]. </w:t>
      </w:r>
      <w:r w:rsidR="00D709B7">
        <w:t xml:space="preserve"> </w:t>
      </w:r>
    </w:p>
    <w:p w14:paraId="28609963" w14:textId="03A8C366" w:rsidR="00A56496" w:rsidRDefault="00A56496" w:rsidP="00A56496">
      <w:pPr>
        <w:pStyle w:val="Heading2"/>
      </w:pPr>
      <w:r>
        <w:t>2.6</w:t>
      </w:r>
      <w:r>
        <w:tab/>
        <w:t>Band configurations</w:t>
      </w:r>
    </w:p>
    <w:p w14:paraId="50CB23B9" w14:textId="3347A38E" w:rsidR="00A56496" w:rsidRDefault="00A56496" w:rsidP="00A45C69">
      <w:r>
        <w:t>Basket WI</w:t>
      </w:r>
      <w:r w:rsidR="0060357A">
        <w:t xml:space="preserve"> [10]</w:t>
      </w:r>
      <w:bookmarkStart w:id="1" w:name="_GoBack"/>
      <w:bookmarkEnd w:id="1"/>
      <w:r>
        <w:t xml:space="preserve"> for inter-band CA contains agreed </w:t>
      </w:r>
      <w:r w:rsidR="00C35C3E">
        <w:t xml:space="preserve">configurations </w:t>
      </w:r>
      <w:r>
        <w:t xml:space="preserve">from interested carriers for FR2 inter-band CA. </w:t>
      </w:r>
    </w:p>
    <w:p w14:paraId="47981479" w14:textId="77777777" w:rsidR="00A56496" w:rsidRDefault="00A56496" w:rsidP="00A45C69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4B03382F" w14:textId="58FBB16B" w:rsidR="00FF39FF" w:rsidRDefault="00C51D0C" w:rsidP="00484C72">
      <w:r w:rsidRPr="00C51D0C">
        <w:t xml:space="preserve">We </w:t>
      </w:r>
      <w:r w:rsidR="00FF39FF">
        <w:t xml:space="preserve">discussed </w:t>
      </w:r>
      <w:r w:rsidR="00AA3D9A">
        <w:t xml:space="preserve">remaining open items for inter-band CA </w:t>
      </w:r>
      <w:r w:rsidR="00F56263">
        <w:t>requirements and made the following proposals:</w:t>
      </w:r>
    </w:p>
    <w:p w14:paraId="062A40E2" w14:textId="68654E41" w:rsidR="00F56263" w:rsidRDefault="00F56263" w:rsidP="00F56263">
      <w:pPr>
        <w:rPr>
          <w:b/>
          <w:bCs/>
        </w:rPr>
      </w:pPr>
      <w:r w:rsidRPr="001D2C8E">
        <w:rPr>
          <w:b/>
          <w:bCs/>
        </w:rPr>
        <w:t>Proposal 1: Relaxation for spherical coverage for inter-band CA between 28 GHz and 39 GHz band groups is 1.5 dB</w:t>
      </w:r>
    </w:p>
    <w:p w14:paraId="0F3E7693" w14:textId="3D75D416" w:rsidR="00F56263" w:rsidRDefault="00F56263" w:rsidP="00F56263">
      <w:pPr>
        <w:rPr>
          <w:b/>
          <w:bCs/>
        </w:rPr>
      </w:pPr>
      <w:r w:rsidRPr="00D834AB">
        <w:rPr>
          <w:b/>
          <w:bCs/>
        </w:rPr>
        <w:t xml:space="preserve">Proposal 2: Relaxation to peak EIS for inter-band CA between 28 GHz and 39 GHz band groups is 1.5 dB     </w:t>
      </w:r>
    </w:p>
    <w:p w14:paraId="318BF644" w14:textId="1E10F8C6" w:rsidR="00F56263" w:rsidRDefault="00F56263" w:rsidP="00F56263">
      <w:pPr>
        <w:rPr>
          <w:b/>
          <w:bCs/>
        </w:rPr>
      </w:pPr>
      <w:r w:rsidRPr="00D210A7">
        <w:rPr>
          <w:b/>
          <w:bCs/>
        </w:rPr>
        <w:t xml:space="preserve">Proposal 3: No additional multiband relaxations are defined because of inter-band CA </w:t>
      </w:r>
    </w:p>
    <w:p w14:paraId="4AD22D50" w14:textId="573E4535" w:rsidR="00F56263" w:rsidRPr="00F56263" w:rsidRDefault="00F56263" w:rsidP="00484C72">
      <w:pPr>
        <w:rPr>
          <w:b/>
          <w:bCs/>
        </w:rPr>
      </w:pPr>
      <w:r w:rsidRPr="004B7001">
        <w:rPr>
          <w:b/>
          <w:bCs/>
        </w:rPr>
        <w:t xml:space="preserve">Proposal 4: UE requirements at sensitivity </w:t>
      </w:r>
      <w:r>
        <w:rPr>
          <w:b/>
          <w:bCs/>
        </w:rPr>
        <w:t xml:space="preserve">level conditions </w:t>
      </w:r>
      <w:r w:rsidRPr="004B7001">
        <w:rPr>
          <w:b/>
          <w:bCs/>
        </w:rPr>
        <w:t>are valid for maximum 6</w:t>
      </w:r>
      <w:r>
        <w:rPr>
          <w:b/>
          <w:bCs/>
        </w:rPr>
        <w:t>.5</w:t>
      </w:r>
      <w:r w:rsidRPr="004B7001">
        <w:rPr>
          <w:b/>
          <w:bCs/>
        </w:rPr>
        <w:t xml:space="preserve"> dB PSD difference between the bands part or inter-band CA configuration for CA between 28 and 39 GHz band groups  </w:t>
      </w:r>
    </w:p>
    <w:p w14:paraId="0E236183" w14:textId="31E99BD7" w:rsidR="00F56263" w:rsidRDefault="00F56263" w:rsidP="00484C72">
      <w:pPr>
        <w:rPr>
          <w:b/>
          <w:bCs/>
        </w:rPr>
      </w:pPr>
      <w:r w:rsidRPr="00AA3D9A">
        <w:rPr>
          <w:b/>
          <w:bCs/>
        </w:rPr>
        <w:t xml:space="preserve">Proposal 5: In band blocking and adjacent channel selectivity requirements will be specified in same manner as for LTE and NR FR1 inter-band CA.  </w:t>
      </w:r>
    </w:p>
    <w:p w14:paraId="6A0C5135" w14:textId="5B58DE6E" w:rsidR="008561B0" w:rsidRDefault="008561B0" w:rsidP="00392B77">
      <w:r>
        <w:t xml:space="preserve">With the proposals above, </w:t>
      </w:r>
      <w:r w:rsidR="000046A6">
        <w:t xml:space="preserve">LB+HB inter-band CA can be </w:t>
      </w:r>
      <w:r w:rsidR="00BE1BA1">
        <w:t>concluded,</w:t>
      </w:r>
      <w:r w:rsidR="000046A6">
        <w:t xml:space="preserve"> and we have provided a draft CR to </w:t>
      </w:r>
      <w:r w:rsidR="00392B77">
        <w:t>show what would be applicable changes to TS 38.101-2</w:t>
      </w:r>
      <w:r w:rsidR="00BF4421">
        <w:t xml:space="preserve"> [8].</w:t>
      </w:r>
    </w:p>
    <w:p w14:paraId="70CBA950" w14:textId="77777777" w:rsidR="00962566" w:rsidRPr="00E509F8" w:rsidRDefault="00962566" w:rsidP="004D17AA">
      <w:pPr>
        <w:rPr>
          <w:bCs/>
        </w:rPr>
      </w:pPr>
    </w:p>
    <w:p w14:paraId="502B4365" w14:textId="77777777" w:rsidR="0045428D" w:rsidRDefault="00934D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References</w:t>
      </w:r>
      <w:r w:rsidR="0045428D">
        <w:rPr>
          <w:b/>
          <w:sz w:val="24"/>
        </w:rPr>
        <w:t>:</w:t>
      </w:r>
    </w:p>
    <w:p w14:paraId="6B2FBF00" w14:textId="77777777" w:rsidR="00F97180" w:rsidRDefault="00FE023B" w:rsidP="00E509F8">
      <w:pPr>
        <w:pStyle w:val="List"/>
      </w:pPr>
      <w:r w:rsidRPr="00FE023B">
        <w:t>[1]</w:t>
      </w:r>
      <w:r>
        <w:tab/>
      </w:r>
      <w:r w:rsidR="000C39B0" w:rsidRPr="000C39B0">
        <w:t>RP-192653</w:t>
      </w:r>
      <w:r w:rsidR="000C39B0">
        <w:t>, “</w:t>
      </w:r>
      <w:r w:rsidR="000C39B0" w:rsidRPr="000C39B0">
        <w:t>Revised WID on NR RF Requirement Enhancements for FR2</w:t>
      </w:r>
      <w:r w:rsidR="000C39B0">
        <w:t xml:space="preserve">”, </w:t>
      </w:r>
      <w:r w:rsidR="000C39B0" w:rsidRPr="000C39B0">
        <w:t>Nokia</w:t>
      </w:r>
      <w:r w:rsidR="000C39B0">
        <w:t xml:space="preserve">, </w:t>
      </w:r>
      <w:r w:rsidR="00F97180" w:rsidRPr="00F97180">
        <w:t xml:space="preserve">3GPP TSG RAN meeting #86, Sitges, Spain, December 9-12, 2019 </w:t>
      </w:r>
    </w:p>
    <w:p w14:paraId="7ADD5D2E" w14:textId="6F8F6557" w:rsidR="00E509F8" w:rsidRDefault="00E509F8" w:rsidP="00E509F8">
      <w:pPr>
        <w:pStyle w:val="List"/>
      </w:pPr>
      <w:r>
        <w:t>[2]</w:t>
      </w:r>
      <w:r>
        <w:tab/>
      </w:r>
      <w:r w:rsidRPr="00E509F8">
        <w:t>RP-19</w:t>
      </w:r>
      <w:r w:rsidR="00484A20">
        <w:t>2322</w:t>
      </w:r>
      <w:r>
        <w:t>, “</w:t>
      </w:r>
      <w:r w:rsidRPr="00E509F8">
        <w:t>New SID: Study on enhanced test methods for NR FR2</w:t>
      </w:r>
      <w:r>
        <w:t xml:space="preserve">”, </w:t>
      </w:r>
      <w:r w:rsidRPr="00E509F8">
        <w:t>Apple GmbH</w:t>
      </w:r>
      <w:r>
        <w:t xml:space="preserve">, </w:t>
      </w:r>
      <w:r w:rsidRPr="001512D7">
        <w:t>3GPP TSG RAN Meeting #8</w:t>
      </w:r>
      <w:r w:rsidR="00484A20">
        <w:t>5</w:t>
      </w:r>
      <w:r>
        <w:t xml:space="preserve">, </w:t>
      </w:r>
      <w:r w:rsidRPr="001512D7">
        <w:t xml:space="preserve">Newport Beach, US, </w:t>
      </w:r>
      <w:r w:rsidR="00484A20">
        <w:t>Sept</w:t>
      </w:r>
      <w:r w:rsidR="00484A20" w:rsidRPr="001512D7">
        <w:t xml:space="preserve"> </w:t>
      </w:r>
      <w:r w:rsidR="00484A20">
        <w:t>16</w:t>
      </w:r>
      <w:r w:rsidR="00484A20" w:rsidRPr="001512D7">
        <w:t>-</w:t>
      </w:r>
      <w:r w:rsidR="00484A20">
        <w:t>20</w:t>
      </w:r>
      <w:r w:rsidRPr="001512D7">
        <w:t>, 2019</w:t>
      </w:r>
    </w:p>
    <w:p w14:paraId="194C9D48" w14:textId="77777777" w:rsidR="00414CE5" w:rsidRDefault="00414CE5" w:rsidP="00414CE5">
      <w:pPr>
        <w:pStyle w:val="List"/>
      </w:pPr>
      <w:r>
        <w:t>[3]</w:t>
      </w:r>
      <w:r>
        <w:tab/>
        <w:t>R4-1910337, “WF on FR2 Inter-band CA”,</w:t>
      </w:r>
      <w:r w:rsidRPr="00414CE5">
        <w:t xml:space="preserve"> </w:t>
      </w:r>
      <w:r>
        <w:t xml:space="preserve">Qualcomm Incorporated, </w:t>
      </w:r>
      <w:r w:rsidRPr="00414CE5">
        <w:t>3GPP TSG-RAN WG4 Meeting #92</w:t>
      </w:r>
      <w:r>
        <w:t xml:space="preserve">, </w:t>
      </w:r>
      <w:r w:rsidRPr="00414CE5">
        <w:t>Ljubljana, Sl, 26-30 Aug 2019</w:t>
      </w:r>
    </w:p>
    <w:p w14:paraId="2B3A9877" w14:textId="77777777" w:rsidR="00253CE9" w:rsidRDefault="00B4352E" w:rsidP="00B4352E">
      <w:pPr>
        <w:pStyle w:val="List"/>
      </w:pPr>
      <w:r>
        <w:t>[4]</w:t>
      </w:r>
      <w:r>
        <w:tab/>
        <w:t>R4-1907983, “FR2 Inter-band CA reference architecture”,</w:t>
      </w:r>
      <w:r w:rsidRPr="00B4352E">
        <w:t xml:space="preserve"> </w:t>
      </w:r>
      <w:r>
        <w:t xml:space="preserve">Qualcomm Incorporated, </w:t>
      </w:r>
      <w:r w:rsidRPr="00414CE5">
        <w:t>3GPP TSG-RAN WG4 Meeting #92</w:t>
      </w:r>
      <w:r>
        <w:t xml:space="preserve">, </w:t>
      </w:r>
      <w:r w:rsidRPr="00414CE5">
        <w:t>Ljubljana, Sl, 26-30 Aug 2019</w:t>
      </w:r>
    </w:p>
    <w:p w14:paraId="01F7E7BF" w14:textId="432BC8D2" w:rsidR="006F77A5" w:rsidRDefault="006F77A5" w:rsidP="00B4352E">
      <w:pPr>
        <w:pStyle w:val="List"/>
      </w:pPr>
      <w:r>
        <w:t>[5]</w:t>
      </w:r>
      <w:r>
        <w:tab/>
      </w:r>
      <w:r w:rsidRPr="006F77A5">
        <w:t>R4-1913054</w:t>
      </w:r>
      <w:r>
        <w:t>,”</w:t>
      </w:r>
      <w:r w:rsidRPr="006F77A5">
        <w:t>WF on FR2 Inter-band DL CA</w:t>
      </w:r>
      <w:r>
        <w:t xml:space="preserve">” , </w:t>
      </w:r>
      <w:r w:rsidRPr="006F77A5">
        <w:t>Sony</w:t>
      </w:r>
      <w:r>
        <w:t xml:space="preserve">, </w:t>
      </w:r>
      <w:r w:rsidRPr="006F77A5">
        <w:t>3GPP TSG-RAN WG4 Meeting #92-Bis</w:t>
      </w:r>
      <w:r>
        <w:t xml:space="preserve">, </w:t>
      </w:r>
      <w:r w:rsidRPr="006F77A5">
        <w:t>Chongqing, China, 14-18 Oct 2019</w:t>
      </w:r>
    </w:p>
    <w:p w14:paraId="1180D7B4" w14:textId="46F83F16" w:rsidR="00202E77" w:rsidRDefault="00202E77" w:rsidP="00202E77">
      <w:pPr>
        <w:pStyle w:val="List"/>
      </w:pPr>
      <w:r>
        <w:t>[6]</w:t>
      </w:r>
      <w:r>
        <w:tab/>
        <w:t>R4-1916024, “WF on FR2 inter-band downlink CA”,</w:t>
      </w:r>
      <w:r w:rsidRPr="00202E77">
        <w:t xml:space="preserve"> </w:t>
      </w:r>
      <w:r>
        <w:t xml:space="preserve">Nokia, </w:t>
      </w:r>
      <w:r w:rsidRPr="006F77A5">
        <w:t>3GPP TSG-RAN WG4 Meeting #9</w:t>
      </w:r>
      <w:r w:rsidR="000F7B37">
        <w:t>3</w:t>
      </w:r>
      <w:r>
        <w:t xml:space="preserve">, </w:t>
      </w:r>
      <w:r w:rsidR="000F4FB3">
        <w:t xml:space="preserve">Reno, NV, USA, </w:t>
      </w:r>
      <w:r w:rsidR="00EB018E" w:rsidRPr="00EB018E">
        <w:t>18-22</w:t>
      </w:r>
      <w:r w:rsidR="00EB018E">
        <w:t xml:space="preserve"> </w:t>
      </w:r>
      <w:r w:rsidR="000F7B37">
        <w:t>Nov</w:t>
      </w:r>
      <w:r w:rsidRPr="006F77A5">
        <w:t xml:space="preserve"> 2019</w:t>
      </w:r>
    </w:p>
    <w:p w14:paraId="7147592B" w14:textId="781C46DB" w:rsidR="00F94ED5" w:rsidRDefault="00F94ED5" w:rsidP="00F94ED5">
      <w:pPr>
        <w:pStyle w:val="List"/>
      </w:pPr>
      <w:r>
        <w:t>[7]</w:t>
      </w:r>
      <w:r>
        <w:tab/>
        <w:t>R4-1913231, “Interband CA spherical coverage”,</w:t>
      </w:r>
      <w:r w:rsidRPr="00F94ED5">
        <w:t xml:space="preserve"> </w:t>
      </w:r>
      <w:r>
        <w:t xml:space="preserve">Qualcomm Incorporated, </w:t>
      </w:r>
      <w:r w:rsidRPr="006F77A5">
        <w:t>3GPP TSG-RAN WG4 Meeting #9</w:t>
      </w:r>
      <w:r>
        <w:t xml:space="preserve">3, Reno, NV, USA, </w:t>
      </w:r>
      <w:r w:rsidR="00EB018E" w:rsidRPr="00EB018E">
        <w:t>18-22</w:t>
      </w:r>
      <w:r w:rsidR="00EB018E">
        <w:t xml:space="preserve"> </w:t>
      </w:r>
      <w:r>
        <w:t>Nov</w:t>
      </w:r>
      <w:r w:rsidRPr="006F77A5">
        <w:t xml:space="preserve"> 2019</w:t>
      </w:r>
      <w:r>
        <w:t xml:space="preserve"> </w:t>
      </w:r>
    </w:p>
    <w:p w14:paraId="291A2FF1" w14:textId="548F5BCE" w:rsidR="007077C3" w:rsidRDefault="007077C3" w:rsidP="002151EE">
      <w:pPr>
        <w:pStyle w:val="List"/>
      </w:pPr>
      <w:r>
        <w:t>[8]</w:t>
      </w:r>
      <w:r>
        <w:tab/>
        <w:t>R4-20</w:t>
      </w:r>
      <w:r w:rsidR="00D3208D">
        <w:t>00116</w:t>
      </w:r>
      <w:r>
        <w:t>, “</w:t>
      </w:r>
      <w:r w:rsidR="00D3208D">
        <w:t xml:space="preserve">draft </w:t>
      </w:r>
      <w:r>
        <w:t xml:space="preserve">CR </w:t>
      </w:r>
      <w:r w:rsidR="00862D21">
        <w:t xml:space="preserve">introduction of inter-band CA to 38.101-2”, Qualcomm Incorporated, </w:t>
      </w:r>
      <w:r w:rsidR="002151EE">
        <w:t>3GPP TSG-RAN WG4 Meeting #94</w:t>
      </w:r>
      <w:r w:rsidR="00C766A4">
        <w:t>-e</w:t>
      </w:r>
      <w:r w:rsidR="002151EE">
        <w:t xml:space="preserve">, </w:t>
      </w:r>
      <w:r w:rsidR="00C766A4" w:rsidRPr="00C766A4">
        <w:t>Online, , 24th Feb 2020 - 6th Mar 2020</w:t>
      </w:r>
    </w:p>
    <w:p w14:paraId="1BF05C3E" w14:textId="1F244DCC" w:rsidR="001E21C9" w:rsidRDefault="001E21C9" w:rsidP="002151EE">
      <w:pPr>
        <w:pStyle w:val="List"/>
      </w:pPr>
      <w:r>
        <w:t>[9]</w:t>
      </w:r>
      <w:r>
        <w:tab/>
      </w:r>
      <w:r w:rsidR="006E06A3" w:rsidRPr="006E06A3">
        <w:t>R4-2000200</w:t>
      </w:r>
      <w:r>
        <w:t>, “</w:t>
      </w:r>
      <w:r w:rsidR="00B00129" w:rsidRPr="00B00129">
        <w:t>On LS from RAN5 on multi-band relaxations</w:t>
      </w:r>
      <w:r>
        <w:t>”, Qualcomm Incorporated, 3GPP TSG-RAN WG4 Meeting #94</w:t>
      </w:r>
      <w:r w:rsidR="00C766A4">
        <w:t>-e</w:t>
      </w:r>
      <w:r>
        <w:t xml:space="preserve">, </w:t>
      </w:r>
      <w:r w:rsidR="00C766A4" w:rsidRPr="00C766A4">
        <w:t>Online, , 24th Feb 2020 - 6th Mar 2020</w:t>
      </w:r>
    </w:p>
    <w:p w14:paraId="33A1F6E9" w14:textId="0CEAB837" w:rsidR="00FC3E6D" w:rsidRDefault="007B1B75" w:rsidP="00FC3E6D">
      <w:pPr>
        <w:pStyle w:val="List"/>
      </w:pPr>
      <w:r>
        <w:t>[10]</w:t>
      </w:r>
      <w:r>
        <w:tab/>
      </w:r>
      <w:r w:rsidRPr="007B1B75">
        <w:t>RP-192653</w:t>
      </w:r>
      <w:r w:rsidR="00FB54CE">
        <w:t>, “</w:t>
      </w:r>
      <w:r w:rsidR="00FC3E6D" w:rsidRPr="00FC3E6D">
        <w:t>Revised WID: Rel-16 NR inter-band CA/DC for 2 bands DL with x bands UL (x=1,2)</w:t>
      </w:r>
      <w:r w:rsidR="00FB54CE">
        <w:t xml:space="preserve">”, </w:t>
      </w:r>
      <w:r w:rsidR="00FC3E6D" w:rsidRPr="00FC3E6D">
        <w:t>ZTE Wistron Telecom AB</w:t>
      </w:r>
      <w:r w:rsidR="00FC3E6D">
        <w:t xml:space="preserve">, </w:t>
      </w:r>
      <w:r w:rsidR="00F56FF3" w:rsidRPr="00F56FF3">
        <w:t>3GPP TSG RAN meeting #86</w:t>
      </w:r>
      <w:r w:rsidR="00F56FF3">
        <w:t xml:space="preserve">, </w:t>
      </w:r>
      <w:r w:rsidR="00F97180" w:rsidRPr="00F97180">
        <w:t xml:space="preserve">Sitges, Spain, December 9-12, 2019 </w:t>
      </w:r>
    </w:p>
    <w:p w14:paraId="6F46545C" w14:textId="678A13DF" w:rsidR="007B1B75" w:rsidRDefault="007B1B75" w:rsidP="002151EE">
      <w:pPr>
        <w:pStyle w:val="List"/>
      </w:pPr>
    </w:p>
    <w:p w14:paraId="1E824E0D" w14:textId="77777777" w:rsidR="00E33B8C" w:rsidRDefault="00E33B8C" w:rsidP="00B4352E">
      <w:pPr>
        <w:pStyle w:val="List"/>
      </w:pPr>
    </w:p>
    <w:p w14:paraId="3BAA3BC6" w14:textId="6C92B02A" w:rsidR="00E33B8C" w:rsidRPr="00E33B8C" w:rsidRDefault="00E33B8C" w:rsidP="00E4016E">
      <w:pPr>
        <w:numPr>
          <w:ilvl w:val="1"/>
          <w:numId w:val="18"/>
        </w:numPr>
        <w:rPr>
          <w:i/>
          <w:iCs/>
        </w:rPr>
      </w:pPr>
    </w:p>
    <w:sectPr w:rsidR="00E33B8C" w:rsidRPr="00E33B8C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3"/>
  </w:num>
  <w:num w:numId="10">
    <w:abstractNumId w:val="12"/>
  </w:num>
  <w:num w:numId="11">
    <w:abstractNumId w:val="10"/>
  </w:num>
  <w:num w:numId="12">
    <w:abstractNumId w:val="8"/>
  </w:num>
  <w:num w:numId="13">
    <w:abstractNumId w:val="14"/>
  </w:num>
  <w:num w:numId="14">
    <w:abstractNumId w:val="9"/>
  </w:num>
  <w:num w:numId="15">
    <w:abstractNumId w:val="7"/>
  </w:num>
  <w:num w:numId="16">
    <w:abstractNumId w:val="17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46A6"/>
    <w:rsid w:val="00021CED"/>
    <w:rsid w:val="00022941"/>
    <w:rsid w:val="000235E9"/>
    <w:rsid w:val="000262B9"/>
    <w:rsid w:val="00031D75"/>
    <w:rsid w:val="00032669"/>
    <w:rsid w:val="00037A84"/>
    <w:rsid w:val="000454A9"/>
    <w:rsid w:val="0006136D"/>
    <w:rsid w:val="00062E39"/>
    <w:rsid w:val="00065FBC"/>
    <w:rsid w:val="00077EB3"/>
    <w:rsid w:val="000908D9"/>
    <w:rsid w:val="00097642"/>
    <w:rsid w:val="000A567D"/>
    <w:rsid w:val="000A643B"/>
    <w:rsid w:val="000A6859"/>
    <w:rsid w:val="000B0067"/>
    <w:rsid w:val="000B4F74"/>
    <w:rsid w:val="000B7218"/>
    <w:rsid w:val="000C39B0"/>
    <w:rsid w:val="000C678D"/>
    <w:rsid w:val="000D18EC"/>
    <w:rsid w:val="000E0A10"/>
    <w:rsid w:val="000E26BD"/>
    <w:rsid w:val="000E4512"/>
    <w:rsid w:val="000E596C"/>
    <w:rsid w:val="000E7126"/>
    <w:rsid w:val="000E7763"/>
    <w:rsid w:val="000F4FB3"/>
    <w:rsid w:val="000F502F"/>
    <w:rsid w:val="000F519D"/>
    <w:rsid w:val="000F65D1"/>
    <w:rsid w:val="000F7B37"/>
    <w:rsid w:val="000F7ECB"/>
    <w:rsid w:val="00100B99"/>
    <w:rsid w:val="001015AF"/>
    <w:rsid w:val="00104902"/>
    <w:rsid w:val="0010618D"/>
    <w:rsid w:val="00112950"/>
    <w:rsid w:val="00116429"/>
    <w:rsid w:val="001214AE"/>
    <w:rsid w:val="00122190"/>
    <w:rsid w:val="0012277A"/>
    <w:rsid w:val="0012444A"/>
    <w:rsid w:val="0012615B"/>
    <w:rsid w:val="00126E1A"/>
    <w:rsid w:val="00131AFF"/>
    <w:rsid w:val="001351EB"/>
    <w:rsid w:val="00135A74"/>
    <w:rsid w:val="0014180B"/>
    <w:rsid w:val="00144F7C"/>
    <w:rsid w:val="00144FDD"/>
    <w:rsid w:val="001512D7"/>
    <w:rsid w:val="00156359"/>
    <w:rsid w:val="001573DA"/>
    <w:rsid w:val="00161C73"/>
    <w:rsid w:val="00166E70"/>
    <w:rsid w:val="00171914"/>
    <w:rsid w:val="00180BAA"/>
    <w:rsid w:val="001927C1"/>
    <w:rsid w:val="00194778"/>
    <w:rsid w:val="001965EF"/>
    <w:rsid w:val="00196AD3"/>
    <w:rsid w:val="001A09A7"/>
    <w:rsid w:val="001B3183"/>
    <w:rsid w:val="001B515F"/>
    <w:rsid w:val="001B7369"/>
    <w:rsid w:val="001C54B6"/>
    <w:rsid w:val="001C6513"/>
    <w:rsid w:val="001D2C8E"/>
    <w:rsid w:val="001D4399"/>
    <w:rsid w:val="001E21C9"/>
    <w:rsid w:val="001E3B48"/>
    <w:rsid w:val="001E4305"/>
    <w:rsid w:val="001F62BD"/>
    <w:rsid w:val="00200596"/>
    <w:rsid w:val="00201520"/>
    <w:rsid w:val="00201FB4"/>
    <w:rsid w:val="00202E77"/>
    <w:rsid w:val="00203D36"/>
    <w:rsid w:val="00214B13"/>
    <w:rsid w:val="002151EE"/>
    <w:rsid w:val="00216428"/>
    <w:rsid w:val="002167A7"/>
    <w:rsid w:val="002175EE"/>
    <w:rsid w:val="00222D56"/>
    <w:rsid w:val="00222D66"/>
    <w:rsid w:val="002267B2"/>
    <w:rsid w:val="0023778F"/>
    <w:rsid w:val="002414AB"/>
    <w:rsid w:val="00241773"/>
    <w:rsid w:val="00244785"/>
    <w:rsid w:val="002476C8"/>
    <w:rsid w:val="00251CFA"/>
    <w:rsid w:val="00253CE9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81315"/>
    <w:rsid w:val="002820E8"/>
    <w:rsid w:val="002927A0"/>
    <w:rsid w:val="00292875"/>
    <w:rsid w:val="00293E95"/>
    <w:rsid w:val="002960BC"/>
    <w:rsid w:val="00296FE3"/>
    <w:rsid w:val="002A08FE"/>
    <w:rsid w:val="002A1465"/>
    <w:rsid w:val="002A1C01"/>
    <w:rsid w:val="002B09A1"/>
    <w:rsid w:val="002B3F06"/>
    <w:rsid w:val="002B76BD"/>
    <w:rsid w:val="002C188C"/>
    <w:rsid w:val="002C65B6"/>
    <w:rsid w:val="002D4CC7"/>
    <w:rsid w:val="002D4FBE"/>
    <w:rsid w:val="002D6A81"/>
    <w:rsid w:val="002E00C3"/>
    <w:rsid w:val="002E332E"/>
    <w:rsid w:val="002E7011"/>
    <w:rsid w:val="002F1C8C"/>
    <w:rsid w:val="002F28ED"/>
    <w:rsid w:val="00300502"/>
    <w:rsid w:val="00302E72"/>
    <w:rsid w:val="003030FB"/>
    <w:rsid w:val="0030770F"/>
    <w:rsid w:val="00314F38"/>
    <w:rsid w:val="00324D06"/>
    <w:rsid w:val="00331FD7"/>
    <w:rsid w:val="00333C34"/>
    <w:rsid w:val="0034635A"/>
    <w:rsid w:val="003476B3"/>
    <w:rsid w:val="00360EAB"/>
    <w:rsid w:val="00365A0B"/>
    <w:rsid w:val="003665F7"/>
    <w:rsid w:val="00367DF1"/>
    <w:rsid w:val="003701E8"/>
    <w:rsid w:val="00375AA5"/>
    <w:rsid w:val="0038770D"/>
    <w:rsid w:val="00392B77"/>
    <w:rsid w:val="00396CB4"/>
    <w:rsid w:val="0039732A"/>
    <w:rsid w:val="003A1D5C"/>
    <w:rsid w:val="003A281C"/>
    <w:rsid w:val="003A43B2"/>
    <w:rsid w:val="003A4CD3"/>
    <w:rsid w:val="003B2D77"/>
    <w:rsid w:val="003B3C8C"/>
    <w:rsid w:val="003B4BF2"/>
    <w:rsid w:val="003B6F17"/>
    <w:rsid w:val="003C3383"/>
    <w:rsid w:val="003D5A84"/>
    <w:rsid w:val="003E244A"/>
    <w:rsid w:val="003E4CBC"/>
    <w:rsid w:val="003E722B"/>
    <w:rsid w:val="003F01CB"/>
    <w:rsid w:val="003F1C99"/>
    <w:rsid w:val="003F30E0"/>
    <w:rsid w:val="003F6DA5"/>
    <w:rsid w:val="004062E5"/>
    <w:rsid w:val="00407CB8"/>
    <w:rsid w:val="004127B2"/>
    <w:rsid w:val="00413286"/>
    <w:rsid w:val="00414CE5"/>
    <w:rsid w:val="00415D3D"/>
    <w:rsid w:val="00424D1C"/>
    <w:rsid w:val="00432734"/>
    <w:rsid w:val="00432D09"/>
    <w:rsid w:val="00435B76"/>
    <w:rsid w:val="004509CB"/>
    <w:rsid w:val="004541E5"/>
    <w:rsid w:val="0045428D"/>
    <w:rsid w:val="004544D6"/>
    <w:rsid w:val="00457F94"/>
    <w:rsid w:val="004601B1"/>
    <w:rsid w:val="004609D7"/>
    <w:rsid w:val="00462017"/>
    <w:rsid w:val="004673F2"/>
    <w:rsid w:val="004708F7"/>
    <w:rsid w:val="00471253"/>
    <w:rsid w:val="00474FE5"/>
    <w:rsid w:val="00481250"/>
    <w:rsid w:val="00482C49"/>
    <w:rsid w:val="00484A20"/>
    <w:rsid w:val="00484C72"/>
    <w:rsid w:val="00493943"/>
    <w:rsid w:val="00496FBC"/>
    <w:rsid w:val="004A75DD"/>
    <w:rsid w:val="004B37BC"/>
    <w:rsid w:val="004B3B08"/>
    <w:rsid w:val="004B7001"/>
    <w:rsid w:val="004C1484"/>
    <w:rsid w:val="004C4B54"/>
    <w:rsid w:val="004C7E10"/>
    <w:rsid w:val="004D17AA"/>
    <w:rsid w:val="004D3585"/>
    <w:rsid w:val="004D43C9"/>
    <w:rsid w:val="004D59D7"/>
    <w:rsid w:val="004D7D70"/>
    <w:rsid w:val="004E0CCF"/>
    <w:rsid w:val="004E11D7"/>
    <w:rsid w:val="004E46A9"/>
    <w:rsid w:val="004F6C74"/>
    <w:rsid w:val="00505F2F"/>
    <w:rsid w:val="005120D5"/>
    <w:rsid w:val="00521539"/>
    <w:rsid w:val="005266F8"/>
    <w:rsid w:val="00532DE4"/>
    <w:rsid w:val="00532EAA"/>
    <w:rsid w:val="005341AC"/>
    <w:rsid w:val="00534509"/>
    <w:rsid w:val="00545BAE"/>
    <w:rsid w:val="005520D7"/>
    <w:rsid w:val="005536D9"/>
    <w:rsid w:val="00562289"/>
    <w:rsid w:val="00562430"/>
    <w:rsid w:val="00562DA2"/>
    <w:rsid w:val="00566A51"/>
    <w:rsid w:val="00570432"/>
    <w:rsid w:val="00571120"/>
    <w:rsid w:val="0057452A"/>
    <w:rsid w:val="005839AE"/>
    <w:rsid w:val="0058669B"/>
    <w:rsid w:val="0059257A"/>
    <w:rsid w:val="0059740E"/>
    <w:rsid w:val="0059794A"/>
    <w:rsid w:val="00597FAA"/>
    <w:rsid w:val="005A0F40"/>
    <w:rsid w:val="005A11AB"/>
    <w:rsid w:val="005A5500"/>
    <w:rsid w:val="005B03DB"/>
    <w:rsid w:val="005B07E1"/>
    <w:rsid w:val="005B16F2"/>
    <w:rsid w:val="005B191A"/>
    <w:rsid w:val="005B4A28"/>
    <w:rsid w:val="005B7B72"/>
    <w:rsid w:val="005C0D66"/>
    <w:rsid w:val="005C1194"/>
    <w:rsid w:val="005C11A1"/>
    <w:rsid w:val="005C40A7"/>
    <w:rsid w:val="005D1530"/>
    <w:rsid w:val="005D1BD4"/>
    <w:rsid w:val="005D2EF9"/>
    <w:rsid w:val="005D3879"/>
    <w:rsid w:val="005E1DB3"/>
    <w:rsid w:val="005E2B0B"/>
    <w:rsid w:val="005E4466"/>
    <w:rsid w:val="005E61DE"/>
    <w:rsid w:val="005E6E73"/>
    <w:rsid w:val="005E7040"/>
    <w:rsid w:val="005F33D7"/>
    <w:rsid w:val="005F35A7"/>
    <w:rsid w:val="00600A82"/>
    <w:rsid w:val="0060357A"/>
    <w:rsid w:val="0060402D"/>
    <w:rsid w:val="00606A5C"/>
    <w:rsid w:val="006126E1"/>
    <w:rsid w:val="00613A36"/>
    <w:rsid w:val="00614B5C"/>
    <w:rsid w:val="00620F8A"/>
    <w:rsid w:val="006360DE"/>
    <w:rsid w:val="006443D3"/>
    <w:rsid w:val="006465F2"/>
    <w:rsid w:val="00652416"/>
    <w:rsid w:val="00663B65"/>
    <w:rsid w:val="00664963"/>
    <w:rsid w:val="00674D9B"/>
    <w:rsid w:val="0068118E"/>
    <w:rsid w:val="006834CE"/>
    <w:rsid w:val="00687DAF"/>
    <w:rsid w:val="00691155"/>
    <w:rsid w:val="00691500"/>
    <w:rsid w:val="00694771"/>
    <w:rsid w:val="00695F3B"/>
    <w:rsid w:val="006A084D"/>
    <w:rsid w:val="006A3DD3"/>
    <w:rsid w:val="006B00EC"/>
    <w:rsid w:val="006B1BAA"/>
    <w:rsid w:val="006B3E20"/>
    <w:rsid w:val="006B4A0C"/>
    <w:rsid w:val="006B4F48"/>
    <w:rsid w:val="006B592B"/>
    <w:rsid w:val="006C0280"/>
    <w:rsid w:val="006C14EE"/>
    <w:rsid w:val="006C3160"/>
    <w:rsid w:val="006C4938"/>
    <w:rsid w:val="006D244C"/>
    <w:rsid w:val="006D5E7B"/>
    <w:rsid w:val="006E06A3"/>
    <w:rsid w:val="006E159B"/>
    <w:rsid w:val="006E274D"/>
    <w:rsid w:val="006F2300"/>
    <w:rsid w:val="006F77A5"/>
    <w:rsid w:val="007009E6"/>
    <w:rsid w:val="0070412E"/>
    <w:rsid w:val="00706B0F"/>
    <w:rsid w:val="007070AF"/>
    <w:rsid w:val="007077C3"/>
    <w:rsid w:val="00713B49"/>
    <w:rsid w:val="00721F34"/>
    <w:rsid w:val="007244F1"/>
    <w:rsid w:val="007254B7"/>
    <w:rsid w:val="00733CD6"/>
    <w:rsid w:val="00741F57"/>
    <w:rsid w:val="007477B0"/>
    <w:rsid w:val="00752554"/>
    <w:rsid w:val="00753BFB"/>
    <w:rsid w:val="00757789"/>
    <w:rsid w:val="00757E61"/>
    <w:rsid w:val="00763E7F"/>
    <w:rsid w:val="00766B19"/>
    <w:rsid w:val="00774F6F"/>
    <w:rsid w:val="007816A2"/>
    <w:rsid w:val="00783107"/>
    <w:rsid w:val="00787532"/>
    <w:rsid w:val="0079056A"/>
    <w:rsid w:val="00791CE3"/>
    <w:rsid w:val="00792165"/>
    <w:rsid w:val="00795AC4"/>
    <w:rsid w:val="007A1A88"/>
    <w:rsid w:val="007A1C3F"/>
    <w:rsid w:val="007A305C"/>
    <w:rsid w:val="007A4163"/>
    <w:rsid w:val="007B0169"/>
    <w:rsid w:val="007B1B75"/>
    <w:rsid w:val="007B487C"/>
    <w:rsid w:val="007B605F"/>
    <w:rsid w:val="007B6FCF"/>
    <w:rsid w:val="007C1BB2"/>
    <w:rsid w:val="007C4CA8"/>
    <w:rsid w:val="007C501E"/>
    <w:rsid w:val="007C6050"/>
    <w:rsid w:val="007C7B00"/>
    <w:rsid w:val="007D3C2D"/>
    <w:rsid w:val="007D7F6F"/>
    <w:rsid w:val="007E62D2"/>
    <w:rsid w:val="007F53EB"/>
    <w:rsid w:val="007F5A2D"/>
    <w:rsid w:val="0080320A"/>
    <w:rsid w:val="00805A8B"/>
    <w:rsid w:val="0082323B"/>
    <w:rsid w:val="008260DD"/>
    <w:rsid w:val="00830C2E"/>
    <w:rsid w:val="00835AEA"/>
    <w:rsid w:val="00843682"/>
    <w:rsid w:val="00843945"/>
    <w:rsid w:val="00850213"/>
    <w:rsid w:val="00854CDE"/>
    <w:rsid w:val="008561B0"/>
    <w:rsid w:val="00862D21"/>
    <w:rsid w:val="00881ABF"/>
    <w:rsid w:val="00881B6A"/>
    <w:rsid w:val="00885E3A"/>
    <w:rsid w:val="008A4C1E"/>
    <w:rsid w:val="008B5B7D"/>
    <w:rsid w:val="008C48DA"/>
    <w:rsid w:val="008D305A"/>
    <w:rsid w:val="008E1A41"/>
    <w:rsid w:val="008E2543"/>
    <w:rsid w:val="008E4057"/>
    <w:rsid w:val="008E4929"/>
    <w:rsid w:val="008E5530"/>
    <w:rsid w:val="008E725B"/>
    <w:rsid w:val="008F13B3"/>
    <w:rsid w:val="008F302B"/>
    <w:rsid w:val="008F3089"/>
    <w:rsid w:val="008F3EA8"/>
    <w:rsid w:val="008F5059"/>
    <w:rsid w:val="008F63B0"/>
    <w:rsid w:val="0090240B"/>
    <w:rsid w:val="00906CD4"/>
    <w:rsid w:val="009108B0"/>
    <w:rsid w:val="00912B0E"/>
    <w:rsid w:val="00915ECD"/>
    <w:rsid w:val="00916F8E"/>
    <w:rsid w:val="00921764"/>
    <w:rsid w:val="0092542D"/>
    <w:rsid w:val="00932943"/>
    <w:rsid w:val="00934028"/>
    <w:rsid w:val="0093408A"/>
    <w:rsid w:val="00934DE1"/>
    <w:rsid w:val="0094130A"/>
    <w:rsid w:val="00943C8B"/>
    <w:rsid w:val="00954D53"/>
    <w:rsid w:val="00956109"/>
    <w:rsid w:val="0096054F"/>
    <w:rsid w:val="00962566"/>
    <w:rsid w:val="009673C2"/>
    <w:rsid w:val="00970373"/>
    <w:rsid w:val="009718D1"/>
    <w:rsid w:val="0097566C"/>
    <w:rsid w:val="00977122"/>
    <w:rsid w:val="0098447D"/>
    <w:rsid w:val="0099203C"/>
    <w:rsid w:val="009A0380"/>
    <w:rsid w:val="009A2557"/>
    <w:rsid w:val="009A43B7"/>
    <w:rsid w:val="009A4753"/>
    <w:rsid w:val="009A5E26"/>
    <w:rsid w:val="009B0424"/>
    <w:rsid w:val="009B100E"/>
    <w:rsid w:val="009B15F9"/>
    <w:rsid w:val="009B2CCD"/>
    <w:rsid w:val="009B4544"/>
    <w:rsid w:val="009C054C"/>
    <w:rsid w:val="009C39D8"/>
    <w:rsid w:val="009C4322"/>
    <w:rsid w:val="009C6EAA"/>
    <w:rsid w:val="009D21B1"/>
    <w:rsid w:val="009D4FA1"/>
    <w:rsid w:val="009D51F8"/>
    <w:rsid w:val="009D6F57"/>
    <w:rsid w:val="009E08C2"/>
    <w:rsid w:val="009E54DA"/>
    <w:rsid w:val="009E60F6"/>
    <w:rsid w:val="009E6DAC"/>
    <w:rsid w:val="009F4D0F"/>
    <w:rsid w:val="00A04F2A"/>
    <w:rsid w:val="00A10D42"/>
    <w:rsid w:val="00A116A0"/>
    <w:rsid w:val="00A11A45"/>
    <w:rsid w:val="00A167BE"/>
    <w:rsid w:val="00A17D67"/>
    <w:rsid w:val="00A307F8"/>
    <w:rsid w:val="00A30923"/>
    <w:rsid w:val="00A315E3"/>
    <w:rsid w:val="00A34971"/>
    <w:rsid w:val="00A45C69"/>
    <w:rsid w:val="00A46198"/>
    <w:rsid w:val="00A47107"/>
    <w:rsid w:val="00A517EF"/>
    <w:rsid w:val="00A51DCB"/>
    <w:rsid w:val="00A52B8B"/>
    <w:rsid w:val="00A53D14"/>
    <w:rsid w:val="00A53F81"/>
    <w:rsid w:val="00A549C2"/>
    <w:rsid w:val="00A56496"/>
    <w:rsid w:val="00A6324D"/>
    <w:rsid w:val="00A770F1"/>
    <w:rsid w:val="00A812C2"/>
    <w:rsid w:val="00A8315B"/>
    <w:rsid w:val="00A857B5"/>
    <w:rsid w:val="00A92091"/>
    <w:rsid w:val="00A93BFE"/>
    <w:rsid w:val="00A948A5"/>
    <w:rsid w:val="00AA32D4"/>
    <w:rsid w:val="00AA33EC"/>
    <w:rsid w:val="00AA3D9A"/>
    <w:rsid w:val="00AA4A5A"/>
    <w:rsid w:val="00AA57EC"/>
    <w:rsid w:val="00AA6C2D"/>
    <w:rsid w:val="00AB66DB"/>
    <w:rsid w:val="00AB6DDF"/>
    <w:rsid w:val="00AC2AA6"/>
    <w:rsid w:val="00AD3E3F"/>
    <w:rsid w:val="00AD4335"/>
    <w:rsid w:val="00AD6423"/>
    <w:rsid w:val="00AD73C1"/>
    <w:rsid w:val="00AD7D8B"/>
    <w:rsid w:val="00AE0DB0"/>
    <w:rsid w:val="00AF0505"/>
    <w:rsid w:val="00AF2933"/>
    <w:rsid w:val="00AF5CBA"/>
    <w:rsid w:val="00AF5E77"/>
    <w:rsid w:val="00AF6AF2"/>
    <w:rsid w:val="00B00129"/>
    <w:rsid w:val="00B03E3A"/>
    <w:rsid w:val="00B074EB"/>
    <w:rsid w:val="00B10065"/>
    <w:rsid w:val="00B10A08"/>
    <w:rsid w:val="00B23705"/>
    <w:rsid w:val="00B23BF2"/>
    <w:rsid w:val="00B31916"/>
    <w:rsid w:val="00B33522"/>
    <w:rsid w:val="00B34509"/>
    <w:rsid w:val="00B3741F"/>
    <w:rsid w:val="00B40E28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D56"/>
    <w:rsid w:val="00B5499F"/>
    <w:rsid w:val="00B57E31"/>
    <w:rsid w:val="00B60568"/>
    <w:rsid w:val="00B61AE2"/>
    <w:rsid w:val="00B74655"/>
    <w:rsid w:val="00B7523E"/>
    <w:rsid w:val="00B753CF"/>
    <w:rsid w:val="00B7550F"/>
    <w:rsid w:val="00B76020"/>
    <w:rsid w:val="00B77567"/>
    <w:rsid w:val="00B81F12"/>
    <w:rsid w:val="00B86088"/>
    <w:rsid w:val="00B90EDB"/>
    <w:rsid w:val="00B9250E"/>
    <w:rsid w:val="00B94B0F"/>
    <w:rsid w:val="00BA3C61"/>
    <w:rsid w:val="00BA4DF2"/>
    <w:rsid w:val="00BA7246"/>
    <w:rsid w:val="00BB0856"/>
    <w:rsid w:val="00BB140D"/>
    <w:rsid w:val="00BB2DCE"/>
    <w:rsid w:val="00BC1273"/>
    <w:rsid w:val="00BE0EF3"/>
    <w:rsid w:val="00BE1BA1"/>
    <w:rsid w:val="00BE3C14"/>
    <w:rsid w:val="00BF3C2F"/>
    <w:rsid w:val="00BF4421"/>
    <w:rsid w:val="00C00824"/>
    <w:rsid w:val="00C01262"/>
    <w:rsid w:val="00C02544"/>
    <w:rsid w:val="00C03FE3"/>
    <w:rsid w:val="00C06D5E"/>
    <w:rsid w:val="00C07551"/>
    <w:rsid w:val="00C10C7E"/>
    <w:rsid w:val="00C1219E"/>
    <w:rsid w:val="00C21D61"/>
    <w:rsid w:val="00C2400B"/>
    <w:rsid w:val="00C240C2"/>
    <w:rsid w:val="00C26F39"/>
    <w:rsid w:val="00C32014"/>
    <w:rsid w:val="00C32114"/>
    <w:rsid w:val="00C32D04"/>
    <w:rsid w:val="00C3557A"/>
    <w:rsid w:val="00C35C3E"/>
    <w:rsid w:val="00C45FFE"/>
    <w:rsid w:val="00C46A5D"/>
    <w:rsid w:val="00C51D0C"/>
    <w:rsid w:val="00C56833"/>
    <w:rsid w:val="00C56E53"/>
    <w:rsid w:val="00C60AC9"/>
    <w:rsid w:val="00C74AEF"/>
    <w:rsid w:val="00C766A4"/>
    <w:rsid w:val="00C77F34"/>
    <w:rsid w:val="00C829AC"/>
    <w:rsid w:val="00C83458"/>
    <w:rsid w:val="00C83E56"/>
    <w:rsid w:val="00C87836"/>
    <w:rsid w:val="00C908CF"/>
    <w:rsid w:val="00C9521B"/>
    <w:rsid w:val="00CA134D"/>
    <w:rsid w:val="00CB171D"/>
    <w:rsid w:val="00CB6B45"/>
    <w:rsid w:val="00CC1CFE"/>
    <w:rsid w:val="00CC2FB1"/>
    <w:rsid w:val="00CC358C"/>
    <w:rsid w:val="00CC3F06"/>
    <w:rsid w:val="00CD230E"/>
    <w:rsid w:val="00CD36F5"/>
    <w:rsid w:val="00CD6C1C"/>
    <w:rsid w:val="00CE3E8B"/>
    <w:rsid w:val="00CE5127"/>
    <w:rsid w:val="00CE6D8D"/>
    <w:rsid w:val="00CF2230"/>
    <w:rsid w:val="00CF3165"/>
    <w:rsid w:val="00CF3819"/>
    <w:rsid w:val="00CF4CB6"/>
    <w:rsid w:val="00D20034"/>
    <w:rsid w:val="00D210A7"/>
    <w:rsid w:val="00D22E26"/>
    <w:rsid w:val="00D2529E"/>
    <w:rsid w:val="00D3208D"/>
    <w:rsid w:val="00D35B3D"/>
    <w:rsid w:val="00D3699F"/>
    <w:rsid w:val="00D43454"/>
    <w:rsid w:val="00D45657"/>
    <w:rsid w:val="00D5193D"/>
    <w:rsid w:val="00D52E46"/>
    <w:rsid w:val="00D57735"/>
    <w:rsid w:val="00D620BA"/>
    <w:rsid w:val="00D62530"/>
    <w:rsid w:val="00D65CEF"/>
    <w:rsid w:val="00D66097"/>
    <w:rsid w:val="00D709B7"/>
    <w:rsid w:val="00D81C65"/>
    <w:rsid w:val="00D834AB"/>
    <w:rsid w:val="00D84406"/>
    <w:rsid w:val="00D92533"/>
    <w:rsid w:val="00D92CB5"/>
    <w:rsid w:val="00DA1D30"/>
    <w:rsid w:val="00DA3470"/>
    <w:rsid w:val="00DA40CF"/>
    <w:rsid w:val="00DA529C"/>
    <w:rsid w:val="00DA5D84"/>
    <w:rsid w:val="00DB2F50"/>
    <w:rsid w:val="00DB6C32"/>
    <w:rsid w:val="00DC0E3F"/>
    <w:rsid w:val="00DC278D"/>
    <w:rsid w:val="00DC3625"/>
    <w:rsid w:val="00DC44B8"/>
    <w:rsid w:val="00DC5180"/>
    <w:rsid w:val="00DD34BB"/>
    <w:rsid w:val="00DE00E1"/>
    <w:rsid w:val="00DF46FA"/>
    <w:rsid w:val="00E00A95"/>
    <w:rsid w:val="00E033EA"/>
    <w:rsid w:val="00E07822"/>
    <w:rsid w:val="00E07880"/>
    <w:rsid w:val="00E166DD"/>
    <w:rsid w:val="00E175AA"/>
    <w:rsid w:val="00E2087E"/>
    <w:rsid w:val="00E20DAE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509F8"/>
    <w:rsid w:val="00E54351"/>
    <w:rsid w:val="00E5616F"/>
    <w:rsid w:val="00E56DB5"/>
    <w:rsid w:val="00E643B7"/>
    <w:rsid w:val="00E65216"/>
    <w:rsid w:val="00E716B6"/>
    <w:rsid w:val="00E727F4"/>
    <w:rsid w:val="00E733D3"/>
    <w:rsid w:val="00E73716"/>
    <w:rsid w:val="00E73A82"/>
    <w:rsid w:val="00E73F5D"/>
    <w:rsid w:val="00E82F3C"/>
    <w:rsid w:val="00E85889"/>
    <w:rsid w:val="00E85F30"/>
    <w:rsid w:val="00E8767B"/>
    <w:rsid w:val="00E90AB3"/>
    <w:rsid w:val="00E954F6"/>
    <w:rsid w:val="00E96910"/>
    <w:rsid w:val="00EA33CB"/>
    <w:rsid w:val="00EA438F"/>
    <w:rsid w:val="00EB018E"/>
    <w:rsid w:val="00EB2720"/>
    <w:rsid w:val="00EB73E3"/>
    <w:rsid w:val="00EB750D"/>
    <w:rsid w:val="00EC56D8"/>
    <w:rsid w:val="00EC61AF"/>
    <w:rsid w:val="00ED414A"/>
    <w:rsid w:val="00ED5D70"/>
    <w:rsid w:val="00EE4179"/>
    <w:rsid w:val="00EE45C2"/>
    <w:rsid w:val="00EE6D67"/>
    <w:rsid w:val="00EF1E99"/>
    <w:rsid w:val="00EF4DBE"/>
    <w:rsid w:val="00EF60CC"/>
    <w:rsid w:val="00EF7949"/>
    <w:rsid w:val="00F00686"/>
    <w:rsid w:val="00F03916"/>
    <w:rsid w:val="00F03A94"/>
    <w:rsid w:val="00F03E83"/>
    <w:rsid w:val="00F06E5E"/>
    <w:rsid w:val="00F07CA3"/>
    <w:rsid w:val="00F13034"/>
    <w:rsid w:val="00F22B0E"/>
    <w:rsid w:val="00F313FB"/>
    <w:rsid w:val="00F32110"/>
    <w:rsid w:val="00F322C2"/>
    <w:rsid w:val="00F33934"/>
    <w:rsid w:val="00F40717"/>
    <w:rsid w:val="00F4191D"/>
    <w:rsid w:val="00F44D73"/>
    <w:rsid w:val="00F51864"/>
    <w:rsid w:val="00F56263"/>
    <w:rsid w:val="00F56FF3"/>
    <w:rsid w:val="00F62A38"/>
    <w:rsid w:val="00F70BAE"/>
    <w:rsid w:val="00F72902"/>
    <w:rsid w:val="00F74187"/>
    <w:rsid w:val="00F8461D"/>
    <w:rsid w:val="00F8462C"/>
    <w:rsid w:val="00F86AB5"/>
    <w:rsid w:val="00F91D60"/>
    <w:rsid w:val="00F92A73"/>
    <w:rsid w:val="00F93367"/>
    <w:rsid w:val="00F94ED5"/>
    <w:rsid w:val="00F95ED1"/>
    <w:rsid w:val="00F97180"/>
    <w:rsid w:val="00FA0787"/>
    <w:rsid w:val="00FA5152"/>
    <w:rsid w:val="00FA6FCA"/>
    <w:rsid w:val="00FA7161"/>
    <w:rsid w:val="00FB12F1"/>
    <w:rsid w:val="00FB2922"/>
    <w:rsid w:val="00FB54CE"/>
    <w:rsid w:val="00FB7964"/>
    <w:rsid w:val="00FC3E6D"/>
    <w:rsid w:val="00FC5DDC"/>
    <w:rsid w:val="00FC7B97"/>
    <w:rsid w:val="00FD7C6A"/>
    <w:rsid w:val="00FE023B"/>
    <w:rsid w:val="00FE2D1E"/>
    <w:rsid w:val="00FE2D98"/>
    <w:rsid w:val="00FE3315"/>
    <w:rsid w:val="00FE3E52"/>
    <w:rsid w:val="00FE61C1"/>
    <w:rsid w:val="00FE6B2C"/>
    <w:rsid w:val="00FE6F16"/>
    <w:rsid w:val="00FE7048"/>
    <w:rsid w:val="00FF2AF6"/>
    <w:rsid w:val="00FF3540"/>
    <w:rsid w:val="00FF39FF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95EE6-B046-4AA5-8826-73F12E8CA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1864</TotalTime>
  <Pages>3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351</cp:revision>
  <dcterms:created xsi:type="dcterms:W3CDTF">2019-10-30T23:20:00Z</dcterms:created>
  <dcterms:modified xsi:type="dcterms:W3CDTF">2020-02-14T19:25:00Z</dcterms:modified>
</cp:coreProperties>
</file>